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color w:val="861714"/>
          <w:sz w:val="40"/>
          <w:szCs w:val="40"/>
        </w:rPr>
      </w:pPr>
      <w:r w:rsidDel="00000000" w:rsidR="00000000" w:rsidRPr="00000000">
        <w:rPr>
          <w:color w:val="861714"/>
          <w:sz w:val="40"/>
          <w:szCs w:val="40"/>
          <w:rtl w:val="0"/>
        </w:rPr>
        <w:t xml:space="preserve">Texas School for the Blind and Visually Impaired</w:t>
      </w:r>
      <w:r w:rsidDel="00000000" w:rsidR="00000000" w:rsidRPr="00000000">
        <w:drawing>
          <wp:anchor allowOverlap="1" behindDoc="0" distB="0" distT="0" distL="114300" distR="114300" hidden="0" layoutInCell="1" locked="0" relativeHeight="0" simplePos="0">
            <wp:simplePos x="0" y="0"/>
            <wp:positionH relativeFrom="column">
              <wp:posOffset>-152366</wp:posOffset>
            </wp:positionH>
            <wp:positionV relativeFrom="paragraph">
              <wp:posOffset>78439</wp:posOffset>
            </wp:positionV>
            <wp:extent cx="1038225" cy="914400"/>
            <wp:effectExtent b="0" l="0" r="0" t="0"/>
            <wp:wrapSquare wrapText="bothSides" distB="0" distT="0" distL="114300" distR="114300"/>
            <wp:docPr descr="TSBVILogoScalable" id="2" name="image1.jpg"/>
            <a:graphic>
              <a:graphicData uri="http://schemas.openxmlformats.org/drawingml/2006/picture">
                <pic:pic>
                  <pic:nvPicPr>
                    <pic:cNvPr descr="TSBVILogoScalable" id="0" name="image1.jpg"/>
                    <pic:cNvPicPr preferRelativeResize="0"/>
                  </pic:nvPicPr>
                  <pic:blipFill>
                    <a:blip r:embed="rId6"/>
                    <a:srcRect b="0" l="0" r="0" t="0"/>
                    <a:stretch>
                      <a:fillRect/>
                    </a:stretch>
                  </pic:blipFill>
                  <pic:spPr>
                    <a:xfrm>
                      <a:off x="0" y="0"/>
                      <a:ext cx="1038225" cy="914400"/>
                    </a:xfrm>
                    <a:prstGeom prst="rect"/>
                    <a:ln/>
                  </pic:spPr>
                </pic:pic>
              </a:graphicData>
            </a:graphic>
          </wp:anchor>
        </w:drawing>
      </w:r>
    </w:p>
    <w:p w:rsidR="00000000" w:rsidDel="00000000" w:rsidP="00000000" w:rsidRDefault="00000000" w:rsidRPr="00000000" w14:paraId="00000002">
      <w:pPr>
        <w:spacing w:after="120" w:before="120" w:lineRule="auto"/>
        <w:rPr>
          <w:color w:val="861714"/>
          <w:sz w:val="32"/>
          <w:szCs w:val="32"/>
        </w:rPr>
      </w:pPr>
      <w:r w:rsidDel="00000000" w:rsidR="00000000" w:rsidRPr="00000000">
        <w:rPr>
          <w:color w:val="861714"/>
          <w:sz w:val="32"/>
          <w:szCs w:val="32"/>
          <w:rtl w:val="0"/>
        </w:rPr>
        <w:t xml:space="preserve">Outreach Programs</w:t>
      </w:r>
    </w:p>
    <w:p w:rsidR="00000000" w:rsidDel="00000000" w:rsidP="00000000" w:rsidRDefault="00000000" w:rsidRPr="00000000" w14:paraId="00000003">
      <w:pPr>
        <w:spacing w:after="120" w:before="120" w:lineRule="auto"/>
        <w:rPr>
          <w:sz w:val="28"/>
          <w:szCs w:val="28"/>
        </w:rPr>
      </w:pPr>
      <w:hyperlink r:id="rId7">
        <w:r w:rsidDel="00000000" w:rsidR="00000000" w:rsidRPr="00000000">
          <w:rPr>
            <w:color w:val="0000ff"/>
            <w:sz w:val="28"/>
            <w:szCs w:val="28"/>
            <w:u w:val="single"/>
            <w:rtl w:val="0"/>
          </w:rPr>
          <w:t xml:space="preserve">www.tsbvi.edu</w:t>
        </w:r>
      </w:hyperlink>
      <w:r w:rsidDel="00000000" w:rsidR="00000000" w:rsidRPr="00000000">
        <w:rPr>
          <w:sz w:val="28"/>
          <w:szCs w:val="28"/>
          <w:rtl w:val="0"/>
        </w:rPr>
        <w:t xml:space="preserve"> </w:t>
      </w:r>
      <w:r w:rsidDel="00000000" w:rsidR="00000000" w:rsidRPr="00000000">
        <w:rPr>
          <w:color w:val="861714"/>
          <w:sz w:val="28"/>
          <w:szCs w:val="28"/>
          <w:rtl w:val="0"/>
        </w:rPr>
        <w:t xml:space="preserve">| 512-454-8631| 1100 W. 45</w:t>
      </w:r>
      <w:r w:rsidDel="00000000" w:rsidR="00000000" w:rsidRPr="00000000">
        <w:rPr>
          <w:color w:val="861714"/>
          <w:sz w:val="28"/>
          <w:szCs w:val="28"/>
          <w:vertAlign w:val="superscript"/>
          <w:rtl w:val="0"/>
        </w:rPr>
        <w:t xml:space="preserve">th</w:t>
      </w:r>
      <w:r w:rsidDel="00000000" w:rsidR="00000000" w:rsidRPr="00000000">
        <w:rPr>
          <w:color w:val="861714"/>
          <w:sz w:val="28"/>
          <w:szCs w:val="28"/>
          <w:rtl w:val="0"/>
        </w:rPr>
        <w:t xml:space="preserve"> St. | Austin, TX 78756</w:t>
      </w:r>
      <w:r w:rsidDel="00000000" w:rsidR="00000000" w:rsidRPr="00000000">
        <w:rPr>
          <w:rtl w:val="0"/>
        </w:rPr>
      </w:r>
    </w:p>
    <w:p w:rsidR="00000000" w:rsidDel="00000000" w:rsidP="00000000" w:rsidRDefault="00000000" w:rsidRPr="00000000" w14:paraId="00000004">
      <w:pPr>
        <w:pStyle w:val="Title"/>
        <w:jc w:val="left"/>
        <w:rPr>
          <w:color w:val="861714"/>
        </w:rPr>
      </w:pPr>
      <w:bookmarkStart w:colFirst="0" w:colLast="0" w:name="_gmvlrlaezpsz"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
                <a:graphic>
                  <a:graphicData uri="http://schemas.microsoft.com/office/word/2010/wordprocessingShape">
                    <wps:wsp>
                      <wps:cNvCnPr/>
                      <wps:spPr>
                        <a:xfrm>
                          <a:off x="2073845" y="3770475"/>
                          <a:ext cx="6544310" cy="19050"/>
                        </a:xfrm>
                        <a:prstGeom prst="straightConnector1">
                          <a:avLst/>
                        </a:prstGeom>
                        <a:noFill/>
                        <a:ln cap="flat" cmpd="sng" w="38100">
                          <a:solidFill>
                            <a:srgbClr val="86171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82410" cy="57150"/>
                        </a:xfrm>
                        <a:prstGeom prst="rect"/>
                        <a:ln/>
                      </pic:spPr>
                    </pic:pic>
                  </a:graphicData>
                </a:graphic>
              </wp:anchor>
            </w:drawing>
          </mc:Fallback>
        </mc:AlternateContent>
      </w:r>
    </w:p>
    <w:p w:rsidR="00000000" w:rsidDel="00000000" w:rsidP="00000000" w:rsidRDefault="00000000" w:rsidRPr="00000000" w14:paraId="00000005">
      <w:pPr>
        <w:pStyle w:val="Title"/>
        <w:rPr>
          <w:b w:val="0"/>
          <w:color w:val="861714"/>
        </w:rPr>
      </w:pPr>
      <w:bookmarkStart w:colFirst="0" w:colLast="0" w:name="_gmvlrlaezpsz" w:id="0"/>
      <w:bookmarkEnd w:id="0"/>
      <w:r w:rsidDel="00000000" w:rsidR="00000000" w:rsidRPr="00000000">
        <w:rPr>
          <w:color w:val="861714"/>
          <w:rtl w:val="0"/>
        </w:rPr>
        <w:t xml:space="preserve">Coffee Hour</w:t>
      </w:r>
      <w:r w:rsidDel="00000000" w:rsidR="00000000" w:rsidRPr="00000000">
        <w:rPr>
          <w:b w:val="0"/>
          <w:color w:val="861714"/>
          <w:vertAlign w:val="baseline"/>
          <w:rtl w:val="0"/>
        </w:rPr>
        <w:br w:type="textWrapping"/>
      </w:r>
      <w:r w:rsidDel="00000000" w:rsidR="00000000" w:rsidRPr="00000000">
        <w:rPr>
          <w:b w:val="0"/>
          <w:color w:val="861714"/>
          <w:rtl w:val="0"/>
        </w:rPr>
        <w:t xml:space="preserve">Literacy for Little Ones: A Pilot Project</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jc w:val="center"/>
        <w:rPr>
          <w:color w:val="1a3866"/>
        </w:rPr>
      </w:pPr>
      <w:r w:rsidDel="00000000" w:rsidR="00000000" w:rsidRPr="00000000">
        <w:rPr>
          <w:color w:val="1a3866"/>
          <w:rtl w:val="0"/>
        </w:rPr>
        <w:t xml:space="preserve">April 12, 2021</w:t>
      </w:r>
    </w:p>
    <w:p w:rsidR="00000000" w:rsidDel="00000000" w:rsidP="00000000" w:rsidRDefault="00000000" w:rsidRPr="00000000" w14:paraId="00000008">
      <w:pPr>
        <w:jc w:val="center"/>
        <w:rPr>
          <w:color w:val="1a3866"/>
        </w:rPr>
      </w:pPr>
      <w:r w:rsidDel="00000000" w:rsidR="00000000" w:rsidRPr="00000000">
        <w:rPr>
          <w:color w:val="1a3866"/>
          <w:rtl w:val="0"/>
        </w:rPr>
        <w:t xml:space="preserve">Debra Sewell, Curriculum Director, TSBVI</w:t>
      </w:r>
    </w:p>
    <w:p w:rsidR="00000000" w:rsidDel="00000000" w:rsidP="00000000" w:rsidRDefault="00000000" w:rsidRPr="00000000" w14:paraId="00000009">
      <w:pPr>
        <w:jc w:val="center"/>
        <w:rPr>
          <w:color w:val="1a3866"/>
          <w:vertAlign w:val="baseline"/>
        </w:rPr>
      </w:pPr>
      <w:r w:rsidDel="00000000" w:rsidR="00000000" w:rsidRPr="00000000">
        <w:rPr>
          <w:color w:val="1a3866"/>
          <w:rtl w:val="0"/>
        </w:rPr>
        <w:t xml:space="preserve">Kathi Garza, Early Childhood Specialist, TSBVI Outreach</w:t>
      </w:r>
      <w:r w:rsidDel="00000000" w:rsidR="00000000" w:rsidRPr="00000000">
        <w:rPr>
          <w:rtl w:val="0"/>
        </w:rPr>
      </w:r>
    </w:p>
    <w:p w:rsidR="00000000" w:rsidDel="00000000" w:rsidP="00000000" w:rsidRDefault="00000000" w:rsidRPr="00000000" w14:paraId="0000000A">
      <w:pPr>
        <w:jc w:val="center"/>
        <w:rPr>
          <w:color w:val="1a3866"/>
          <w:vertAlign w:val="baseline"/>
        </w:rPr>
      </w:pPr>
      <w:r w:rsidDel="00000000" w:rsidR="00000000" w:rsidRPr="00000000">
        <w:rPr>
          <w:color w:val="1a3866"/>
          <w:rtl w:val="0"/>
        </w:rPr>
        <w:t xml:space="preserve">K. Renee Ellis</w:t>
      </w:r>
      <w:r w:rsidDel="00000000" w:rsidR="00000000" w:rsidRPr="00000000">
        <w:rPr>
          <w:color w:val="1a3866"/>
          <w:vertAlign w:val="baseline"/>
          <w:rtl w:val="0"/>
        </w:rPr>
        <w:t xml:space="preserve">, </w:t>
      </w:r>
      <w:r w:rsidDel="00000000" w:rsidR="00000000" w:rsidRPr="00000000">
        <w:rPr>
          <w:color w:val="1a3866"/>
          <w:rtl w:val="0"/>
        </w:rPr>
        <w:t xml:space="preserve">Early Childhood Specialist, </w:t>
      </w:r>
      <w:r w:rsidDel="00000000" w:rsidR="00000000" w:rsidRPr="00000000">
        <w:rPr>
          <w:color w:val="1a3866"/>
          <w:vertAlign w:val="baseline"/>
          <w:rtl w:val="0"/>
        </w:rPr>
        <w:t xml:space="preserve">TSBVI Outreach</w:t>
      </w:r>
    </w:p>
    <w:p w:rsidR="00000000" w:rsidDel="00000000" w:rsidP="00000000" w:rsidRDefault="00000000" w:rsidRPr="00000000" w14:paraId="0000000B">
      <w:pPr>
        <w:jc w:val="center"/>
        <w:rPr>
          <w:color w:val="1a3866"/>
        </w:rPr>
      </w:pPr>
      <w:r w:rsidDel="00000000" w:rsidR="00000000" w:rsidRPr="00000000">
        <w:rPr>
          <w:color w:val="1a3866"/>
          <w:rtl w:val="0"/>
        </w:rPr>
        <w:t xml:space="preserve">Cyral Miller, Outreach Teacher, TSBVI Outreach</w:t>
      </w:r>
      <w:r w:rsidDel="00000000" w:rsidR="00000000" w:rsidRPr="00000000">
        <w:rPr>
          <w:rtl w:val="0"/>
        </w:rPr>
      </w:r>
    </w:p>
    <w:p w:rsidR="00000000" w:rsidDel="00000000" w:rsidP="00000000" w:rsidRDefault="00000000" w:rsidRPr="00000000" w14:paraId="0000000C">
      <w:pPr>
        <w:pStyle w:val="Heading1"/>
        <w:rPr>
          <w:b w:val="1"/>
          <w:color w:val="861714"/>
          <w:sz w:val="24"/>
          <w:szCs w:val="24"/>
        </w:rPr>
      </w:pPr>
      <w:bookmarkStart w:colFirst="0" w:colLast="0" w:name="_kabr9ff171a1" w:id="1"/>
      <w:bookmarkEnd w:id="1"/>
      <w:r w:rsidDel="00000000" w:rsidR="00000000" w:rsidRPr="00000000">
        <w:rPr>
          <w:rtl w:val="0"/>
        </w:rPr>
      </w:r>
    </w:p>
    <w:p w:rsidR="00000000" w:rsidDel="00000000" w:rsidP="00000000" w:rsidRDefault="00000000" w:rsidRPr="00000000" w14:paraId="0000000D">
      <w:pPr>
        <w:pStyle w:val="Heading1"/>
        <w:rPr>
          <w:b w:val="1"/>
          <w:color w:val="861714"/>
          <w:sz w:val="24"/>
          <w:szCs w:val="24"/>
        </w:rPr>
      </w:pPr>
      <w:bookmarkStart w:colFirst="0" w:colLast="0" w:name="_oyiphcp078c0" w:id="2"/>
      <w:bookmarkEnd w:id="2"/>
      <w:r w:rsidDel="00000000" w:rsidR="00000000" w:rsidRPr="00000000">
        <w:rPr>
          <w:b w:val="1"/>
          <w:color w:val="861714"/>
          <w:sz w:val="24"/>
          <w:szCs w:val="24"/>
          <w:rtl w:val="0"/>
        </w:rPr>
        <w:t xml:space="preserve">Literacy for Little Ones</w:t>
      </w:r>
    </w:p>
    <w:p w:rsidR="00000000" w:rsidDel="00000000" w:rsidP="00000000" w:rsidRDefault="00000000" w:rsidRPr="00000000" w14:paraId="0000000E">
      <w:pPr>
        <w:widowControl w:val="0"/>
        <w:numPr>
          <w:ilvl w:val="0"/>
          <w:numId w:val="6"/>
        </w:numPr>
        <w:spacing w:after="0" w:afterAutospacing="0" w:before="200" w:line="276" w:lineRule="auto"/>
        <w:ind w:left="720" w:hanging="360"/>
        <w:rPr>
          <w:sz w:val="22"/>
          <w:szCs w:val="22"/>
        </w:rPr>
      </w:pPr>
      <w:r w:rsidDel="00000000" w:rsidR="00000000" w:rsidRPr="00000000">
        <w:rPr>
          <w:color w:val="191b0e"/>
          <w:sz w:val="22"/>
          <w:szCs w:val="22"/>
          <w:rtl w:val="0"/>
        </w:rPr>
        <w:t xml:space="preserve">Reading does not come naturally!</w:t>
      </w:r>
      <w:r w:rsidDel="00000000" w:rsidR="00000000" w:rsidRPr="00000000">
        <w:rPr>
          <w:rtl w:val="0"/>
        </w:rPr>
      </w:r>
    </w:p>
    <w:p w:rsidR="00000000" w:rsidDel="00000000" w:rsidP="00000000" w:rsidRDefault="00000000" w:rsidRPr="00000000" w14:paraId="0000000F">
      <w:pPr>
        <w:widowControl w:val="0"/>
        <w:numPr>
          <w:ilvl w:val="0"/>
          <w:numId w:val="6"/>
        </w:numPr>
        <w:spacing w:after="0" w:afterAutospacing="0" w:before="0" w:beforeAutospacing="0" w:line="276" w:lineRule="auto"/>
        <w:ind w:left="720" w:hanging="360"/>
        <w:rPr>
          <w:sz w:val="22"/>
          <w:szCs w:val="22"/>
        </w:rPr>
      </w:pPr>
      <w:r w:rsidDel="00000000" w:rsidR="00000000" w:rsidRPr="00000000">
        <w:rPr>
          <w:color w:val="191b0e"/>
          <w:sz w:val="22"/>
          <w:szCs w:val="22"/>
          <w:rtl w:val="0"/>
        </w:rPr>
        <w:t xml:space="preserve">Tactile learners need specially designed instruction</w:t>
      </w:r>
    </w:p>
    <w:p w:rsidR="00000000" w:rsidDel="00000000" w:rsidP="00000000" w:rsidRDefault="00000000" w:rsidRPr="00000000" w14:paraId="00000010">
      <w:pPr>
        <w:widowControl w:val="0"/>
        <w:numPr>
          <w:ilvl w:val="0"/>
          <w:numId w:val="6"/>
        </w:numPr>
        <w:spacing w:after="40" w:before="0" w:beforeAutospacing="0" w:line="276" w:lineRule="auto"/>
        <w:ind w:left="720" w:hanging="360"/>
        <w:rPr>
          <w:sz w:val="22"/>
          <w:szCs w:val="22"/>
        </w:rPr>
      </w:pPr>
      <w:r w:rsidDel="00000000" w:rsidR="00000000" w:rsidRPr="00000000">
        <w:rPr>
          <w:color w:val="191b0e"/>
          <w:sz w:val="22"/>
          <w:szCs w:val="22"/>
          <w:rtl w:val="0"/>
        </w:rPr>
        <w:t xml:space="preserve">Reading success (especially tactile reading) is the culmination of MANY prior experiences and skill development.</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pStyle w:val="Heading1"/>
        <w:rPr>
          <w:b w:val="1"/>
          <w:color w:val="861714"/>
          <w:sz w:val="24"/>
          <w:szCs w:val="24"/>
        </w:rPr>
      </w:pPr>
      <w:bookmarkStart w:colFirst="0" w:colLast="0" w:name="_4pmdoucu2zu9" w:id="3"/>
      <w:bookmarkEnd w:id="3"/>
      <w:r w:rsidDel="00000000" w:rsidR="00000000" w:rsidRPr="00000000">
        <w:rPr>
          <w:b w:val="1"/>
          <w:color w:val="861714"/>
          <w:sz w:val="24"/>
          <w:szCs w:val="24"/>
          <w:rtl w:val="0"/>
        </w:rPr>
        <w:t xml:space="preserve">Early Foundations of LIteracy</w:t>
      </w:r>
    </w:p>
    <w:p w:rsidR="00000000" w:rsidDel="00000000" w:rsidP="00000000" w:rsidRDefault="00000000" w:rsidRPr="00000000" w14:paraId="00000013">
      <w:pPr>
        <w:widowControl w:val="0"/>
        <w:numPr>
          <w:ilvl w:val="0"/>
          <w:numId w:val="10"/>
        </w:numPr>
        <w:spacing w:line="276" w:lineRule="auto"/>
        <w:ind w:left="720" w:hanging="360"/>
        <w:rPr>
          <w:sz w:val="22"/>
          <w:szCs w:val="22"/>
        </w:rPr>
      </w:pPr>
      <w:r w:rsidDel="00000000" w:rsidR="00000000" w:rsidRPr="00000000">
        <w:rPr>
          <w:sz w:val="22"/>
          <w:szCs w:val="22"/>
          <w:rtl w:val="0"/>
        </w:rPr>
        <w:t xml:space="preserve">Motor skills</w:t>
      </w:r>
    </w:p>
    <w:p w:rsidR="00000000" w:rsidDel="00000000" w:rsidP="00000000" w:rsidRDefault="00000000" w:rsidRPr="00000000" w14:paraId="00000014">
      <w:pPr>
        <w:widowControl w:val="0"/>
        <w:numPr>
          <w:ilvl w:val="1"/>
          <w:numId w:val="10"/>
        </w:numPr>
        <w:spacing w:line="276" w:lineRule="auto"/>
        <w:ind w:left="1440" w:hanging="360"/>
        <w:rPr>
          <w:sz w:val="22"/>
          <w:szCs w:val="22"/>
        </w:rPr>
      </w:pPr>
      <w:r w:rsidDel="00000000" w:rsidR="00000000" w:rsidRPr="00000000">
        <w:rPr>
          <w:sz w:val="22"/>
          <w:szCs w:val="22"/>
          <w:rtl w:val="0"/>
        </w:rPr>
        <w:t xml:space="preserve">Gross motor skills</w:t>
      </w:r>
    </w:p>
    <w:p w:rsidR="00000000" w:rsidDel="00000000" w:rsidP="00000000" w:rsidRDefault="00000000" w:rsidRPr="00000000" w14:paraId="00000015">
      <w:pPr>
        <w:widowControl w:val="0"/>
        <w:numPr>
          <w:ilvl w:val="1"/>
          <w:numId w:val="10"/>
        </w:numPr>
        <w:spacing w:line="276" w:lineRule="auto"/>
        <w:ind w:left="1440" w:hanging="360"/>
        <w:rPr>
          <w:sz w:val="22"/>
          <w:szCs w:val="22"/>
        </w:rPr>
      </w:pPr>
      <w:r w:rsidDel="00000000" w:rsidR="00000000" w:rsidRPr="00000000">
        <w:rPr>
          <w:sz w:val="22"/>
          <w:szCs w:val="22"/>
          <w:rtl w:val="0"/>
        </w:rPr>
        <w:t xml:space="preserve">Fine motor skills</w:t>
      </w:r>
    </w:p>
    <w:p w:rsidR="00000000" w:rsidDel="00000000" w:rsidP="00000000" w:rsidRDefault="00000000" w:rsidRPr="00000000" w14:paraId="00000016">
      <w:pPr>
        <w:widowControl w:val="0"/>
        <w:numPr>
          <w:ilvl w:val="1"/>
          <w:numId w:val="10"/>
        </w:numPr>
        <w:spacing w:line="276" w:lineRule="auto"/>
        <w:ind w:left="1440" w:hanging="360"/>
        <w:rPr>
          <w:sz w:val="22"/>
          <w:szCs w:val="22"/>
        </w:rPr>
      </w:pPr>
      <w:r w:rsidDel="00000000" w:rsidR="00000000" w:rsidRPr="00000000">
        <w:rPr>
          <w:sz w:val="22"/>
          <w:szCs w:val="22"/>
          <w:rtl w:val="0"/>
        </w:rPr>
        <w:t xml:space="preserve">Tactile skills</w:t>
      </w:r>
    </w:p>
    <w:p w:rsidR="00000000" w:rsidDel="00000000" w:rsidP="00000000" w:rsidRDefault="00000000" w:rsidRPr="00000000" w14:paraId="00000017">
      <w:pPr>
        <w:widowControl w:val="0"/>
        <w:numPr>
          <w:ilvl w:val="0"/>
          <w:numId w:val="10"/>
        </w:numPr>
        <w:spacing w:line="276" w:lineRule="auto"/>
        <w:ind w:left="720" w:hanging="360"/>
        <w:rPr>
          <w:sz w:val="22"/>
          <w:szCs w:val="22"/>
        </w:rPr>
      </w:pPr>
      <w:r w:rsidDel="00000000" w:rsidR="00000000" w:rsidRPr="00000000">
        <w:rPr>
          <w:sz w:val="22"/>
          <w:szCs w:val="22"/>
          <w:rtl w:val="0"/>
        </w:rPr>
        <w:t xml:space="preserve">Concept development</w:t>
      </w:r>
    </w:p>
    <w:p w:rsidR="00000000" w:rsidDel="00000000" w:rsidP="00000000" w:rsidRDefault="00000000" w:rsidRPr="00000000" w14:paraId="00000018">
      <w:pPr>
        <w:widowControl w:val="0"/>
        <w:numPr>
          <w:ilvl w:val="0"/>
          <w:numId w:val="10"/>
        </w:numPr>
        <w:spacing w:line="276" w:lineRule="auto"/>
        <w:ind w:left="720" w:hanging="360"/>
        <w:rPr>
          <w:sz w:val="22"/>
          <w:szCs w:val="22"/>
        </w:rPr>
      </w:pPr>
      <w:r w:rsidDel="00000000" w:rsidR="00000000" w:rsidRPr="00000000">
        <w:rPr>
          <w:sz w:val="22"/>
          <w:szCs w:val="22"/>
          <w:rtl w:val="0"/>
        </w:rPr>
        <w:t xml:space="preserve">Language Acquisition</w:t>
      </w:r>
    </w:p>
    <w:p w:rsidR="00000000" w:rsidDel="00000000" w:rsidP="00000000" w:rsidRDefault="00000000" w:rsidRPr="00000000" w14:paraId="00000019">
      <w:pPr>
        <w:widowControl w:val="0"/>
        <w:numPr>
          <w:ilvl w:val="1"/>
          <w:numId w:val="10"/>
        </w:numPr>
        <w:spacing w:line="276" w:lineRule="auto"/>
        <w:ind w:left="1440" w:hanging="360"/>
        <w:rPr>
          <w:sz w:val="22"/>
          <w:szCs w:val="22"/>
        </w:rPr>
      </w:pPr>
      <w:r w:rsidDel="00000000" w:rsidR="00000000" w:rsidRPr="00000000">
        <w:rPr>
          <w:sz w:val="22"/>
          <w:szCs w:val="22"/>
          <w:rtl w:val="0"/>
        </w:rPr>
        <w:t xml:space="preserve">Becoming aware of oral and written language and how they facilitate literacy</w:t>
      </w:r>
    </w:p>
    <w:p w:rsidR="00000000" w:rsidDel="00000000" w:rsidP="00000000" w:rsidRDefault="00000000" w:rsidRPr="00000000" w14:paraId="0000001A">
      <w:pPr>
        <w:widowControl w:val="0"/>
        <w:numPr>
          <w:ilvl w:val="0"/>
          <w:numId w:val="10"/>
        </w:numPr>
        <w:spacing w:line="276" w:lineRule="auto"/>
        <w:ind w:left="720" w:hanging="360"/>
        <w:rPr>
          <w:sz w:val="22"/>
          <w:szCs w:val="22"/>
        </w:rPr>
      </w:pPr>
      <w:r w:rsidDel="00000000" w:rsidR="00000000" w:rsidRPr="00000000">
        <w:rPr>
          <w:sz w:val="22"/>
          <w:szCs w:val="22"/>
          <w:rtl w:val="0"/>
        </w:rPr>
        <w:t xml:space="preserve">Emergent reading and writing skills</w:t>
      </w:r>
    </w:p>
    <w:p w:rsidR="00000000" w:rsidDel="00000000" w:rsidP="00000000" w:rsidRDefault="00000000" w:rsidRPr="00000000" w14:paraId="0000001B">
      <w:pPr>
        <w:pStyle w:val="Heading1"/>
        <w:rPr>
          <w:b w:val="1"/>
          <w:color w:val="861714"/>
          <w:sz w:val="24"/>
          <w:szCs w:val="24"/>
        </w:rPr>
      </w:pPr>
      <w:bookmarkStart w:colFirst="0" w:colLast="0" w:name="_4db5molu1m55" w:id="4"/>
      <w:bookmarkEnd w:id="4"/>
      <w:r w:rsidDel="00000000" w:rsidR="00000000" w:rsidRPr="00000000">
        <w:rPr>
          <w:rtl w:val="0"/>
        </w:rPr>
      </w:r>
    </w:p>
    <w:p w:rsidR="00000000" w:rsidDel="00000000" w:rsidP="00000000" w:rsidRDefault="00000000" w:rsidRPr="00000000" w14:paraId="0000001C">
      <w:pPr>
        <w:pStyle w:val="Heading1"/>
        <w:rPr>
          <w:b w:val="1"/>
          <w:color w:val="861714"/>
          <w:sz w:val="24"/>
          <w:szCs w:val="24"/>
        </w:rPr>
      </w:pPr>
      <w:bookmarkStart w:colFirst="0" w:colLast="0" w:name="_1jlpqbqlfrg1" w:id="5"/>
      <w:bookmarkEnd w:id="5"/>
      <w:r w:rsidDel="00000000" w:rsidR="00000000" w:rsidRPr="00000000">
        <w:rPr>
          <w:b w:val="1"/>
          <w:color w:val="861714"/>
          <w:sz w:val="24"/>
          <w:szCs w:val="24"/>
          <w:rtl w:val="0"/>
        </w:rPr>
        <w:t xml:space="preserve">Early Literacy</w:t>
      </w:r>
    </w:p>
    <w:p w:rsidR="00000000" w:rsidDel="00000000" w:rsidP="00000000" w:rsidRDefault="00000000" w:rsidRPr="00000000" w14:paraId="0000001D">
      <w:pPr>
        <w:rPr>
          <w:sz w:val="22"/>
          <w:szCs w:val="22"/>
        </w:rPr>
      </w:pPr>
      <w:r w:rsidDel="00000000" w:rsidR="00000000" w:rsidRPr="00000000">
        <w:rPr>
          <w:sz w:val="22"/>
          <w:szCs w:val="22"/>
          <w:rtl w:val="0"/>
        </w:rPr>
        <w:t xml:space="preserve">Literacy begins at birth and continues as a young child develops.</w:t>
      </w:r>
    </w:p>
    <w:p w:rsidR="00000000" w:rsidDel="00000000" w:rsidP="00000000" w:rsidRDefault="00000000" w:rsidRPr="00000000" w14:paraId="0000001E">
      <w:pPr>
        <w:numPr>
          <w:ilvl w:val="0"/>
          <w:numId w:val="7"/>
        </w:numPr>
        <w:ind w:left="720" w:hanging="360"/>
        <w:rPr>
          <w:sz w:val="22"/>
          <w:szCs w:val="22"/>
          <w:u w:val="none"/>
        </w:rPr>
      </w:pPr>
      <w:r w:rsidDel="00000000" w:rsidR="00000000" w:rsidRPr="00000000">
        <w:rPr>
          <w:sz w:val="22"/>
          <w:szCs w:val="22"/>
          <w:rtl w:val="0"/>
        </w:rPr>
        <w:t xml:space="preserve">The ability to communicate</w:t>
      </w:r>
    </w:p>
    <w:p w:rsidR="00000000" w:rsidDel="00000000" w:rsidP="00000000" w:rsidRDefault="00000000" w:rsidRPr="00000000" w14:paraId="0000001F">
      <w:pPr>
        <w:numPr>
          <w:ilvl w:val="0"/>
          <w:numId w:val="7"/>
        </w:numPr>
        <w:ind w:left="720" w:hanging="360"/>
        <w:rPr>
          <w:sz w:val="22"/>
          <w:szCs w:val="22"/>
          <w:u w:val="none"/>
        </w:rPr>
      </w:pPr>
      <w:r w:rsidDel="00000000" w:rsidR="00000000" w:rsidRPr="00000000">
        <w:rPr>
          <w:sz w:val="22"/>
          <w:szCs w:val="22"/>
          <w:rtl w:val="0"/>
        </w:rPr>
        <w:t xml:space="preserve">Sensory awareness</w:t>
      </w:r>
    </w:p>
    <w:p w:rsidR="00000000" w:rsidDel="00000000" w:rsidP="00000000" w:rsidRDefault="00000000" w:rsidRPr="00000000" w14:paraId="00000020">
      <w:pPr>
        <w:numPr>
          <w:ilvl w:val="0"/>
          <w:numId w:val="7"/>
        </w:numPr>
        <w:ind w:left="720" w:hanging="360"/>
        <w:rPr>
          <w:sz w:val="22"/>
          <w:szCs w:val="22"/>
          <w:u w:val="none"/>
        </w:rPr>
      </w:pPr>
      <w:r w:rsidDel="00000000" w:rsidR="00000000" w:rsidRPr="00000000">
        <w:rPr>
          <w:sz w:val="22"/>
          <w:szCs w:val="22"/>
          <w:rtl w:val="0"/>
        </w:rPr>
        <w:t xml:space="preserve">Visual and/or tactual discrimination skills</w:t>
      </w:r>
    </w:p>
    <w:p w:rsidR="00000000" w:rsidDel="00000000" w:rsidP="00000000" w:rsidRDefault="00000000" w:rsidRPr="00000000" w14:paraId="00000021">
      <w:pPr>
        <w:numPr>
          <w:ilvl w:val="0"/>
          <w:numId w:val="7"/>
        </w:numPr>
        <w:ind w:left="720" w:hanging="360"/>
        <w:rPr>
          <w:sz w:val="22"/>
          <w:szCs w:val="22"/>
          <w:u w:val="none"/>
        </w:rPr>
      </w:pPr>
      <w:r w:rsidDel="00000000" w:rsidR="00000000" w:rsidRPr="00000000">
        <w:rPr>
          <w:sz w:val="22"/>
          <w:szCs w:val="22"/>
          <w:rtl w:val="0"/>
        </w:rPr>
        <w:t xml:space="preserve">An awareness of books, print or braille, and their purpose</w:t>
      </w:r>
    </w:p>
    <w:p w:rsidR="00000000" w:rsidDel="00000000" w:rsidP="00000000" w:rsidRDefault="00000000" w:rsidRPr="00000000" w14:paraId="00000022">
      <w:pPr>
        <w:ind w:left="0" w:firstLine="0"/>
        <w:rPr>
          <w:sz w:val="22"/>
          <w:szCs w:val="22"/>
        </w:rPr>
      </w:pPr>
      <w:r w:rsidDel="00000000" w:rsidR="00000000" w:rsidRPr="00000000">
        <w:rPr>
          <w:rtl w:val="0"/>
        </w:rPr>
      </w:r>
    </w:p>
    <w:p w:rsidR="00000000" w:rsidDel="00000000" w:rsidP="00000000" w:rsidRDefault="00000000" w:rsidRPr="00000000" w14:paraId="00000023">
      <w:pPr>
        <w:pStyle w:val="Heading1"/>
        <w:rPr>
          <w:b w:val="1"/>
          <w:color w:val="861714"/>
          <w:sz w:val="24"/>
          <w:szCs w:val="24"/>
        </w:rPr>
      </w:pPr>
      <w:bookmarkStart w:colFirst="0" w:colLast="0" w:name="_2faj0ltk61w4" w:id="6"/>
      <w:bookmarkEnd w:id="6"/>
      <w:r w:rsidDel="00000000" w:rsidR="00000000" w:rsidRPr="00000000">
        <w:rPr>
          <w:b w:val="1"/>
          <w:color w:val="861714"/>
          <w:sz w:val="24"/>
          <w:szCs w:val="24"/>
          <w:rtl w:val="0"/>
        </w:rPr>
        <w:t xml:space="preserve">Emergent Literacy</w:t>
      </w:r>
    </w:p>
    <w:p w:rsidR="00000000" w:rsidDel="00000000" w:rsidP="00000000" w:rsidRDefault="00000000" w:rsidRPr="00000000" w14:paraId="00000024">
      <w:pPr>
        <w:widowControl w:val="0"/>
        <w:numPr>
          <w:ilvl w:val="0"/>
          <w:numId w:val="11"/>
        </w:numPr>
        <w:spacing w:line="276" w:lineRule="auto"/>
        <w:ind w:left="720" w:hanging="360"/>
        <w:rPr>
          <w:sz w:val="22"/>
          <w:szCs w:val="22"/>
        </w:rPr>
      </w:pPr>
      <w:r w:rsidDel="00000000" w:rsidR="00000000" w:rsidRPr="00000000">
        <w:rPr>
          <w:sz w:val="22"/>
          <w:szCs w:val="22"/>
          <w:rtl w:val="0"/>
        </w:rPr>
        <w:t xml:space="preserve">Emergent literacy refers to the period in a child’s life from birth until formal reading and writing begins.</w:t>
      </w:r>
    </w:p>
    <w:p w:rsidR="00000000" w:rsidDel="00000000" w:rsidP="00000000" w:rsidRDefault="00000000" w:rsidRPr="00000000" w14:paraId="00000025">
      <w:pPr>
        <w:widowControl w:val="0"/>
        <w:numPr>
          <w:ilvl w:val="0"/>
          <w:numId w:val="11"/>
        </w:numPr>
        <w:spacing w:line="276" w:lineRule="auto"/>
        <w:ind w:left="720" w:hanging="360"/>
        <w:rPr>
          <w:sz w:val="22"/>
          <w:szCs w:val="22"/>
        </w:rPr>
      </w:pPr>
      <w:r w:rsidDel="00000000" w:rsidR="00000000" w:rsidRPr="00000000">
        <w:rPr>
          <w:sz w:val="22"/>
          <w:szCs w:val="22"/>
          <w:rtl w:val="0"/>
        </w:rPr>
        <w:t xml:space="preserve">Young children develop knowledge and skills and gradually “emerge” into literacy.</w:t>
      </w:r>
    </w:p>
    <w:p w:rsidR="00000000" w:rsidDel="00000000" w:rsidP="00000000" w:rsidRDefault="00000000" w:rsidRPr="00000000" w14:paraId="00000026">
      <w:pPr>
        <w:widowControl w:val="0"/>
        <w:numPr>
          <w:ilvl w:val="0"/>
          <w:numId w:val="11"/>
        </w:numPr>
        <w:spacing w:line="276" w:lineRule="auto"/>
        <w:ind w:left="720" w:hanging="360"/>
        <w:rPr>
          <w:sz w:val="22"/>
          <w:szCs w:val="22"/>
        </w:rPr>
      </w:pPr>
      <w:r w:rsidDel="00000000" w:rsidR="00000000" w:rsidRPr="00000000">
        <w:rPr>
          <w:sz w:val="22"/>
          <w:szCs w:val="22"/>
          <w:rtl w:val="0"/>
        </w:rPr>
        <w:t xml:space="preserve">Think about all the literacy skills you have used today.</w:t>
      </w: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pStyle w:val="Heading1"/>
        <w:rPr>
          <w:b w:val="1"/>
          <w:color w:val="861714"/>
          <w:sz w:val="24"/>
          <w:szCs w:val="24"/>
        </w:rPr>
      </w:pPr>
      <w:bookmarkStart w:colFirst="0" w:colLast="0" w:name="_dyy7jmoy6zbe" w:id="7"/>
      <w:bookmarkEnd w:id="7"/>
      <w:r w:rsidDel="00000000" w:rsidR="00000000" w:rsidRPr="00000000">
        <w:rPr>
          <w:b w:val="1"/>
          <w:color w:val="861714"/>
          <w:sz w:val="24"/>
          <w:szCs w:val="24"/>
          <w:rtl w:val="0"/>
        </w:rPr>
        <w:t xml:space="preserve">Literacy Needs</w:t>
      </w:r>
    </w:p>
    <w:p w:rsidR="00000000" w:rsidDel="00000000" w:rsidP="00000000" w:rsidRDefault="00000000" w:rsidRPr="00000000" w14:paraId="00000029">
      <w:pPr>
        <w:numPr>
          <w:ilvl w:val="0"/>
          <w:numId w:val="9"/>
        </w:numPr>
        <w:ind w:left="720" w:hanging="360"/>
        <w:rPr>
          <w:sz w:val="22"/>
          <w:szCs w:val="22"/>
        </w:rPr>
      </w:pPr>
      <w:r w:rsidDel="00000000" w:rsidR="00000000" w:rsidRPr="00000000">
        <w:rPr>
          <w:sz w:val="22"/>
          <w:szCs w:val="22"/>
          <w:rtl w:val="0"/>
        </w:rPr>
        <w:t xml:space="preserve">What does a child need to become literate; to read and write with meaning?</w:t>
      </w:r>
    </w:p>
    <w:p w:rsidR="00000000" w:rsidDel="00000000" w:rsidP="00000000" w:rsidRDefault="00000000" w:rsidRPr="00000000" w14:paraId="0000002A">
      <w:pPr>
        <w:numPr>
          <w:ilvl w:val="0"/>
          <w:numId w:val="9"/>
        </w:numPr>
        <w:ind w:left="720" w:hanging="360"/>
        <w:rPr>
          <w:sz w:val="22"/>
          <w:szCs w:val="22"/>
        </w:rPr>
      </w:pPr>
      <w:r w:rsidDel="00000000" w:rsidR="00000000" w:rsidRPr="00000000">
        <w:rPr>
          <w:sz w:val="22"/>
          <w:szCs w:val="22"/>
          <w:rtl w:val="0"/>
        </w:rPr>
        <w:t xml:space="preserve">Access and exposure to a wide variety of meaningful experiences</w:t>
      </w:r>
    </w:p>
    <w:p w:rsidR="00000000" w:rsidDel="00000000" w:rsidP="00000000" w:rsidRDefault="00000000" w:rsidRPr="00000000" w14:paraId="0000002B">
      <w:pPr>
        <w:numPr>
          <w:ilvl w:val="0"/>
          <w:numId w:val="9"/>
        </w:numPr>
        <w:ind w:left="720" w:hanging="360"/>
        <w:rPr>
          <w:sz w:val="22"/>
          <w:szCs w:val="22"/>
        </w:rPr>
      </w:pPr>
      <w:r w:rsidDel="00000000" w:rsidR="00000000" w:rsidRPr="00000000">
        <w:rPr>
          <w:sz w:val="22"/>
          <w:szCs w:val="22"/>
          <w:rtl w:val="0"/>
        </w:rPr>
        <w:t xml:space="preserve">Opportunities to explore their world</w:t>
      </w:r>
    </w:p>
    <w:p w:rsidR="00000000" w:rsidDel="00000000" w:rsidP="00000000" w:rsidRDefault="00000000" w:rsidRPr="00000000" w14:paraId="0000002C">
      <w:pPr>
        <w:numPr>
          <w:ilvl w:val="0"/>
          <w:numId w:val="9"/>
        </w:numPr>
        <w:ind w:left="720" w:hanging="360"/>
        <w:rPr>
          <w:sz w:val="22"/>
          <w:szCs w:val="22"/>
        </w:rPr>
      </w:pPr>
      <w:r w:rsidDel="00000000" w:rsidR="00000000" w:rsidRPr="00000000">
        <w:rPr>
          <w:sz w:val="22"/>
          <w:szCs w:val="22"/>
          <w:rtl w:val="0"/>
        </w:rPr>
        <w:t xml:space="preserve">Experiences that link words to meaning</w:t>
      </w:r>
    </w:p>
    <w:p w:rsidR="00000000" w:rsidDel="00000000" w:rsidP="00000000" w:rsidRDefault="00000000" w:rsidRPr="00000000" w14:paraId="0000002D">
      <w:pPr>
        <w:numPr>
          <w:ilvl w:val="0"/>
          <w:numId w:val="9"/>
        </w:numPr>
        <w:ind w:left="720" w:hanging="360"/>
        <w:rPr>
          <w:sz w:val="22"/>
          <w:szCs w:val="22"/>
        </w:rPr>
      </w:pPr>
      <w:r w:rsidDel="00000000" w:rsidR="00000000" w:rsidRPr="00000000">
        <w:rPr>
          <w:sz w:val="22"/>
          <w:szCs w:val="22"/>
          <w:rtl w:val="0"/>
        </w:rPr>
        <w:t xml:space="preserve">Knowledge about language</w:t>
      </w:r>
    </w:p>
    <w:p w:rsidR="00000000" w:rsidDel="00000000" w:rsidP="00000000" w:rsidRDefault="00000000" w:rsidRPr="00000000" w14:paraId="0000002E">
      <w:pPr>
        <w:numPr>
          <w:ilvl w:val="0"/>
          <w:numId w:val="9"/>
        </w:numPr>
        <w:ind w:left="720" w:hanging="360"/>
        <w:rPr>
          <w:sz w:val="22"/>
          <w:szCs w:val="22"/>
        </w:rPr>
      </w:pPr>
      <w:r w:rsidDel="00000000" w:rsidR="00000000" w:rsidRPr="00000000">
        <w:rPr>
          <w:sz w:val="22"/>
          <w:szCs w:val="22"/>
          <w:rtl w:val="0"/>
        </w:rPr>
        <w:t xml:space="preserve">Knowledge about letters &amp; letter sounds</w:t>
      </w:r>
    </w:p>
    <w:p w:rsidR="00000000" w:rsidDel="00000000" w:rsidP="00000000" w:rsidRDefault="00000000" w:rsidRPr="00000000" w14:paraId="0000002F">
      <w:pPr>
        <w:ind w:left="720" w:firstLine="0"/>
        <w:rPr>
          <w:sz w:val="22"/>
          <w:szCs w:val="22"/>
        </w:rPr>
      </w:pPr>
      <w:r w:rsidDel="00000000" w:rsidR="00000000" w:rsidRPr="00000000">
        <w:rPr>
          <w:rtl w:val="0"/>
        </w:rPr>
      </w:r>
    </w:p>
    <w:p w:rsidR="00000000" w:rsidDel="00000000" w:rsidP="00000000" w:rsidRDefault="00000000" w:rsidRPr="00000000" w14:paraId="00000030">
      <w:pPr>
        <w:pStyle w:val="Heading1"/>
        <w:rPr>
          <w:b w:val="1"/>
          <w:color w:val="861714"/>
          <w:sz w:val="24"/>
          <w:szCs w:val="24"/>
        </w:rPr>
      </w:pPr>
      <w:bookmarkStart w:colFirst="0" w:colLast="0" w:name="_2udqlsui4sw9" w:id="8"/>
      <w:bookmarkEnd w:id="8"/>
      <w:r w:rsidDel="00000000" w:rsidR="00000000" w:rsidRPr="00000000">
        <w:rPr>
          <w:b w:val="1"/>
          <w:color w:val="861714"/>
          <w:sz w:val="24"/>
          <w:szCs w:val="24"/>
          <w:rtl w:val="0"/>
        </w:rPr>
        <w:t xml:space="preserve">Motor Development</w:t>
      </w:r>
    </w:p>
    <w:p w:rsidR="00000000" w:rsidDel="00000000" w:rsidP="00000000" w:rsidRDefault="00000000" w:rsidRPr="00000000" w14:paraId="00000031">
      <w:pPr>
        <w:pStyle w:val="Heading1"/>
        <w:rPr/>
      </w:pPr>
      <w:bookmarkStart w:colFirst="0" w:colLast="0" w:name="_gzni01t21cs7" w:id="9"/>
      <w:bookmarkEnd w:id="9"/>
      <w:r w:rsidDel="00000000" w:rsidR="00000000" w:rsidRPr="00000000">
        <w:rPr>
          <w:b w:val="1"/>
          <w:color w:val="861714"/>
          <w:sz w:val="24"/>
          <w:szCs w:val="24"/>
          <w:rtl w:val="0"/>
        </w:rPr>
        <w:t xml:space="preserve">Motor Skills</w:t>
      </w:r>
      <w:r w:rsidDel="00000000" w:rsidR="00000000" w:rsidRPr="00000000">
        <w:rPr>
          <w:rtl w:val="0"/>
        </w:rPr>
      </w:r>
    </w:p>
    <w:p w:rsidR="00000000" w:rsidDel="00000000" w:rsidP="00000000" w:rsidRDefault="00000000" w:rsidRPr="00000000" w14:paraId="00000032">
      <w:pPr>
        <w:ind w:left="0" w:firstLine="0"/>
        <w:rPr>
          <w:sz w:val="22"/>
          <w:szCs w:val="22"/>
        </w:rPr>
      </w:pPr>
      <w:r w:rsidDel="00000000" w:rsidR="00000000" w:rsidRPr="00000000">
        <w:rPr>
          <w:sz w:val="22"/>
          <w:szCs w:val="22"/>
          <w:rtl w:val="0"/>
        </w:rPr>
        <w:t xml:space="preserve">The importance of motor skills to literacy development</w:t>
      </w:r>
    </w:p>
    <w:p w:rsidR="00000000" w:rsidDel="00000000" w:rsidP="00000000" w:rsidRDefault="00000000" w:rsidRPr="00000000" w14:paraId="00000033">
      <w:pPr>
        <w:numPr>
          <w:ilvl w:val="0"/>
          <w:numId w:val="2"/>
        </w:numPr>
        <w:ind w:left="720" w:hanging="360"/>
        <w:rPr>
          <w:sz w:val="22"/>
          <w:szCs w:val="22"/>
          <w:u w:val="none"/>
        </w:rPr>
      </w:pPr>
      <w:r w:rsidDel="00000000" w:rsidR="00000000" w:rsidRPr="00000000">
        <w:rPr>
          <w:sz w:val="22"/>
          <w:szCs w:val="22"/>
          <w:rtl w:val="0"/>
        </w:rPr>
        <w:t xml:space="preserve">Movement is a critical foundation of learning</w:t>
      </w:r>
    </w:p>
    <w:p w:rsidR="00000000" w:rsidDel="00000000" w:rsidP="00000000" w:rsidRDefault="00000000" w:rsidRPr="00000000" w14:paraId="00000034">
      <w:pPr>
        <w:numPr>
          <w:ilvl w:val="0"/>
          <w:numId w:val="2"/>
        </w:numPr>
        <w:ind w:left="720" w:hanging="360"/>
        <w:rPr>
          <w:sz w:val="22"/>
          <w:szCs w:val="22"/>
          <w:u w:val="none"/>
        </w:rPr>
      </w:pPr>
      <w:r w:rsidDel="00000000" w:rsidR="00000000" w:rsidRPr="00000000">
        <w:rPr>
          <w:sz w:val="22"/>
          <w:szCs w:val="22"/>
          <w:rtl w:val="0"/>
        </w:rPr>
        <w:t xml:space="preserve">Movement builds muscle memory and promotes motivation, curiosity, and exploration </w:t>
      </w:r>
    </w:p>
    <w:p w:rsidR="00000000" w:rsidDel="00000000" w:rsidP="00000000" w:rsidRDefault="00000000" w:rsidRPr="00000000" w14:paraId="00000035">
      <w:pPr>
        <w:numPr>
          <w:ilvl w:val="0"/>
          <w:numId w:val="2"/>
        </w:numPr>
        <w:ind w:left="720" w:hanging="360"/>
        <w:rPr>
          <w:sz w:val="22"/>
          <w:szCs w:val="22"/>
          <w:u w:val="none"/>
        </w:rPr>
      </w:pPr>
      <w:r w:rsidDel="00000000" w:rsidR="00000000" w:rsidRPr="00000000">
        <w:rPr>
          <w:sz w:val="22"/>
          <w:szCs w:val="22"/>
          <w:rtl w:val="0"/>
        </w:rPr>
        <w:t xml:space="preserve">Moving with others develops social skills</w:t>
      </w:r>
    </w:p>
    <w:p w:rsidR="00000000" w:rsidDel="00000000" w:rsidP="00000000" w:rsidRDefault="00000000" w:rsidRPr="00000000" w14:paraId="00000036">
      <w:pPr>
        <w:ind w:left="0" w:firstLine="0"/>
        <w:rPr>
          <w:sz w:val="22"/>
          <w:szCs w:val="22"/>
        </w:rPr>
      </w:pPr>
      <w:r w:rsidDel="00000000" w:rsidR="00000000" w:rsidRPr="00000000">
        <w:rPr>
          <w:rtl w:val="0"/>
        </w:rPr>
      </w:r>
    </w:p>
    <w:p w:rsidR="00000000" w:rsidDel="00000000" w:rsidP="00000000" w:rsidRDefault="00000000" w:rsidRPr="00000000" w14:paraId="00000037">
      <w:pPr>
        <w:pStyle w:val="Heading1"/>
        <w:rPr>
          <w:b w:val="1"/>
          <w:color w:val="861714"/>
          <w:sz w:val="24"/>
          <w:szCs w:val="24"/>
        </w:rPr>
      </w:pPr>
      <w:bookmarkStart w:colFirst="0" w:colLast="0" w:name="_f6ll0lp53x8y" w:id="10"/>
      <w:bookmarkEnd w:id="10"/>
      <w:r w:rsidDel="00000000" w:rsidR="00000000" w:rsidRPr="00000000">
        <w:rPr>
          <w:b w:val="1"/>
          <w:color w:val="861714"/>
          <w:sz w:val="24"/>
          <w:szCs w:val="24"/>
          <w:rtl w:val="0"/>
        </w:rPr>
        <w:t xml:space="preserve">Gross Motor Skills</w:t>
      </w:r>
    </w:p>
    <w:p w:rsidR="00000000" w:rsidDel="00000000" w:rsidP="00000000" w:rsidRDefault="00000000" w:rsidRPr="00000000" w14:paraId="00000038">
      <w:pPr>
        <w:numPr>
          <w:ilvl w:val="0"/>
          <w:numId w:val="21"/>
        </w:numPr>
        <w:ind w:left="720" w:hanging="360"/>
        <w:rPr>
          <w:sz w:val="22"/>
          <w:szCs w:val="22"/>
        </w:rPr>
      </w:pPr>
      <w:r w:rsidDel="00000000" w:rsidR="00000000" w:rsidRPr="00000000">
        <w:rPr>
          <w:sz w:val="22"/>
          <w:szCs w:val="22"/>
          <w:rtl w:val="0"/>
        </w:rPr>
        <w:t xml:space="preserve">The importance of gross motor to literacy development</w:t>
      </w:r>
    </w:p>
    <w:p w:rsidR="00000000" w:rsidDel="00000000" w:rsidP="00000000" w:rsidRDefault="00000000" w:rsidRPr="00000000" w14:paraId="00000039">
      <w:pPr>
        <w:numPr>
          <w:ilvl w:val="0"/>
          <w:numId w:val="21"/>
        </w:numPr>
        <w:ind w:left="720" w:hanging="360"/>
        <w:rPr>
          <w:sz w:val="22"/>
          <w:szCs w:val="22"/>
        </w:rPr>
      </w:pPr>
      <w:r w:rsidDel="00000000" w:rsidR="00000000" w:rsidRPr="00000000">
        <w:rPr>
          <w:sz w:val="22"/>
          <w:szCs w:val="22"/>
          <w:rtl w:val="0"/>
        </w:rPr>
        <w:t xml:space="preserve">Gross motor development is crucial for knowing where you are in space</w:t>
      </w:r>
    </w:p>
    <w:p w:rsidR="00000000" w:rsidDel="00000000" w:rsidP="00000000" w:rsidRDefault="00000000" w:rsidRPr="00000000" w14:paraId="0000003A">
      <w:pPr>
        <w:numPr>
          <w:ilvl w:val="0"/>
          <w:numId w:val="21"/>
        </w:numPr>
        <w:ind w:left="720" w:hanging="360"/>
        <w:rPr>
          <w:sz w:val="22"/>
          <w:szCs w:val="22"/>
        </w:rPr>
      </w:pPr>
      <w:r w:rsidDel="00000000" w:rsidR="00000000" w:rsidRPr="00000000">
        <w:rPr>
          <w:sz w:val="22"/>
          <w:szCs w:val="22"/>
          <w:rtl w:val="0"/>
        </w:rPr>
        <w:t xml:space="preserve">Gross motor develops stability for sitting and movement</w:t>
      </w:r>
    </w:p>
    <w:p w:rsidR="00000000" w:rsidDel="00000000" w:rsidP="00000000" w:rsidRDefault="00000000" w:rsidRPr="00000000" w14:paraId="0000003B">
      <w:pPr>
        <w:numPr>
          <w:ilvl w:val="0"/>
          <w:numId w:val="21"/>
        </w:numPr>
        <w:ind w:left="720" w:hanging="360"/>
        <w:rPr>
          <w:sz w:val="22"/>
          <w:szCs w:val="22"/>
        </w:rPr>
      </w:pPr>
      <w:r w:rsidDel="00000000" w:rsidR="00000000" w:rsidRPr="00000000">
        <w:rPr>
          <w:sz w:val="22"/>
          <w:szCs w:val="22"/>
          <w:rtl w:val="0"/>
        </w:rPr>
        <w:t xml:space="preserve">If a child is using all of his/her energy to maintain their core stability, learning is difficult if not impossible</w:t>
      </w:r>
    </w:p>
    <w:p w:rsidR="00000000" w:rsidDel="00000000" w:rsidP="00000000" w:rsidRDefault="00000000" w:rsidRPr="00000000" w14:paraId="0000003C">
      <w:pPr>
        <w:ind w:left="0" w:firstLine="0"/>
        <w:rPr>
          <w:b w:val="1"/>
          <w:color w:val="861714"/>
          <w:sz w:val="22"/>
          <w:szCs w:val="22"/>
        </w:rPr>
      </w:pPr>
      <w:r w:rsidDel="00000000" w:rsidR="00000000" w:rsidRPr="00000000">
        <w:rPr>
          <w:rtl w:val="0"/>
        </w:rPr>
      </w:r>
    </w:p>
    <w:p w:rsidR="00000000" w:rsidDel="00000000" w:rsidP="00000000" w:rsidRDefault="00000000" w:rsidRPr="00000000" w14:paraId="0000003D">
      <w:pPr>
        <w:pStyle w:val="Heading1"/>
        <w:rPr/>
      </w:pPr>
      <w:bookmarkStart w:colFirst="0" w:colLast="0" w:name="_slralxtv5pob" w:id="11"/>
      <w:bookmarkEnd w:id="11"/>
      <w:r w:rsidDel="00000000" w:rsidR="00000000" w:rsidRPr="00000000">
        <w:rPr>
          <w:b w:val="1"/>
          <w:color w:val="861714"/>
          <w:sz w:val="24"/>
          <w:szCs w:val="24"/>
          <w:rtl w:val="0"/>
        </w:rPr>
        <w:t xml:space="preserve">Fine Motor Skills</w:t>
      </w:r>
      <w:r w:rsidDel="00000000" w:rsidR="00000000" w:rsidRPr="00000000">
        <w:rPr>
          <w:rtl w:val="0"/>
        </w:rPr>
      </w:r>
    </w:p>
    <w:p w:rsidR="00000000" w:rsidDel="00000000" w:rsidP="00000000" w:rsidRDefault="00000000" w:rsidRPr="00000000" w14:paraId="0000003E">
      <w:pPr>
        <w:widowControl w:val="0"/>
        <w:spacing w:line="276" w:lineRule="auto"/>
        <w:ind w:left="0" w:firstLine="0"/>
        <w:rPr>
          <w:sz w:val="22"/>
          <w:szCs w:val="22"/>
        </w:rPr>
      </w:pPr>
      <w:r w:rsidDel="00000000" w:rsidR="00000000" w:rsidRPr="00000000">
        <w:rPr>
          <w:sz w:val="22"/>
          <w:szCs w:val="22"/>
          <w:rtl w:val="0"/>
        </w:rPr>
        <w:t xml:space="preserve">The importance of fine motor to literacy development</w:t>
      </w:r>
    </w:p>
    <w:p w:rsidR="00000000" w:rsidDel="00000000" w:rsidP="00000000" w:rsidRDefault="00000000" w:rsidRPr="00000000" w14:paraId="0000003F">
      <w:pPr>
        <w:widowControl w:val="0"/>
        <w:numPr>
          <w:ilvl w:val="0"/>
          <w:numId w:val="14"/>
        </w:numPr>
        <w:spacing w:line="276" w:lineRule="auto"/>
        <w:ind w:left="720" w:hanging="360"/>
        <w:rPr>
          <w:sz w:val="22"/>
          <w:szCs w:val="22"/>
          <w:u w:val="none"/>
        </w:rPr>
      </w:pPr>
      <w:r w:rsidDel="00000000" w:rsidR="00000000" w:rsidRPr="00000000">
        <w:rPr>
          <w:sz w:val="22"/>
          <w:szCs w:val="22"/>
          <w:rtl w:val="0"/>
        </w:rPr>
        <w:t xml:space="preserve">The development of fine motor skills is tied to the development of gross motor skills</w:t>
      </w:r>
    </w:p>
    <w:p w:rsidR="00000000" w:rsidDel="00000000" w:rsidP="00000000" w:rsidRDefault="00000000" w:rsidRPr="00000000" w14:paraId="00000040">
      <w:pPr>
        <w:widowControl w:val="0"/>
        <w:numPr>
          <w:ilvl w:val="0"/>
          <w:numId w:val="14"/>
        </w:numPr>
        <w:spacing w:line="276" w:lineRule="auto"/>
        <w:ind w:left="720" w:hanging="360"/>
        <w:rPr>
          <w:sz w:val="22"/>
          <w:szCs w:val="22"/>
          <w:u w:val="none"/>
        </w:rPr>
      </w:pPr>
      <w:r w:rsidDel="00000000" w:rsidR="00000000" w:rsidRPr="00000000">
        <w:rPr>
          <w:sz w:val="22"/>
          <w:szCs w:val="22"/>
          <w:rtl w:val="0"/>
        </w:rPr>
        <w:t xml:space="preserve">Developing/refining finger strength and dexterity that may be needed for braille writing and reading</w:t>
      </w:r>
    </w:p>
    <w:p w:rsidR="00000000" w:rsidDel="00000000" w:rsidP="00000000" w:rsidRDefault="00000000" w:rsidRPr="00000000" w14:paraId="00000041">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42">
      <w:pPr>
        <w:pStyle w:val="Heading1"/>
        <w:rPr>
          <w:b w:val="1"/>
          <w:color w:val="861714"/>
          <w:sz w:val="24"/>
          <w:szCs w:val="24"/>
        </w:rPr>
      </w:pPr>
      <w:bookmarkStart w:colFirst="0" w:colLast="0" w:name="_nrpqwc9mgoud" w:id="12"/>
      <w:bookmarkEnd w:id="12"/>
      <w:r w:rsidDel="00000000" w:rsidR="00000000" w:rsidRPr="00000000">
        <w:rPr>
          <w:b w:val="1"/>
          <w:color w:val="861714"/>
          <w:sz w:val="24"/>
          <w:szCs w:val="24"/>
          <w:rtl w:val="0"/>
        </w:rPr>
        <w:t xml:space="preserve">Connecting Motor to Literacy</w:t>
      </w:r>
    </w:p>
    <w:p w:rsidR="00000000" w:rsidDel="00000000" w:rsidP="00000000" w:rsidRDefault="00000000" w:rsidRPr="00000000" w14:paraId="00000043">
      <w:pPr>
        <w:ind w:left="0" w:firstLine="0"/>
        <w:rPr>
          <w:sz w:val="22"/>
          <w:szCs w:val="22"/>
        </w:rPr>
      </w:pPr>
      <w:r w:rsidDel="00000000" w:rsidR="00000000" w:rsidRPr="00000000">
        <w:rPr>
          <w:sz w:val="22"/>
          <w:szCs w:val="22"/>
          <w:rtl w:val="0"/>
        </w:rPr>
        <w:t xml:space="preserve">Slide shows a graphic representing stairs with each bullet of text ascending upwards.</w:t>
      </w:r>
    </w:p>
    <w:p w:rsidR="00000000" w:rsidDel="00000000" w:rsidP="00000000" w:rsidRDefault="00000000" w:rsidRPr="00000000" w14:paraId="00000044">
      <w:pPr>
        <w:numPr>
          <w:ilvl w:val="0"/>
          <w:numId w:val="12"/>
        </w:numPr>
        <w:ind w:left="720" w:hanging="360"/>
        <w:rPr>
          <w:sz w:val="22"/>
          <w:szCs w:val="22"/>
          <w:u w:val="none"/>
        </w:rPr>
      </w:pPr>
      <w:r w:rsidDel="00000000" w:rsidR="00000000" w:rsidRPr="00000000">
        <w:rPr>
          <w:sz w:val="22"/>
          <w:szCs w:val="22"/>
          <w:rtl w:val="0"/>
        </w:rPr>
        <w:t xml:space="preserve">Experiences with movement develop and expand concepts.</w:t>
      </w:r>
    </w:p>
    <w:p w:rsidR="00000000" w:rsidDel="00000000" w:rsidP="00000000" w:rsidRDefault="00000000" w:rsidRPr="00000000" w14:paraId="00000045">
      <w:pPr>
        <w:numPr>
          <w:ilvl w:val="0"/>
          <w:numId w:val="12"/>
        </w:numPr>
        <w:ind w:left="720" w:hanging="360"/>
        <w:rPr>
          <w:sz w:val="22"/>
          <w:szCs w:val="22"/>
          <w:u w:val="none"/>
        </w:rPr>
      </w:pPr>
      <w:r w:rsidDel="00000000" w:rsidR="00000000" w:rsidRPr="00000000">
        <w:rPr>
          <w:sz w:val="22"/>
          <w:szCs w:val="22"/>
          <w:rtl w:val="0"/>
        </w:rPr>
        <w:t xml:space="preserve">Concepts support understanding of the world.</w:t>
      </w:r>
    </w:p>
    <w:p w:rsidR="00000000" w:rsidDel="00000000" w:rsidP="00000000" w:rsidRDefault="00000000" w:rsidRPr="00000000" w14:paraId="00000046">
      <w:pPr>
        <w:numPr>
          <w:ilvl w:val="0"/>
          <w:numId w:val="12"/>
        </w:numPr>
        <w:ind w:left="720" w:hanging="360"/>
        <w:rPr>
          <w:sz w:val="22"/>
          <w:szCs w:val="22"/>
          <w:u w:val="none"/>
        </w:rPr>
      </w:pPr>
      <w:r w:rsidDel="00000000" w:rsidR="00000000" w:rsidRPr="00000000">
        <w:rPr>
          <w:sz w:val="22"/>
          <w:szCs w:val="22"/>
          <w:rtl w:val="0"/>
        </w:rPr>
        <w:t xml:space="preserve">Increased understanding makes reading &amp; writing (literacy) fun!</w:t>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pStyle w:val="Heading1"/>
        <w:rPr>
          <w:b w:val="1"/>
          <w:color w:val="861714"/>
          <w:sz w:val="24"/>
          <w:szCs w:val="24"/>
        </w:rPr>
      </w:pPr>
      <w:bookmarkStart w:colFirst="0" w:colLast="0" w:name="_iyn6srpvyxz8" w:id="13"/>
      <w:bookmarkEnd w:id="13"/>
      <w:r w:rsidDel="00000000" w:rsidR="00000000" w:rsidRPr="00000000">
        <w:rPr>
          <w:b w:val="1"/>
          <w:color w:val="861714"/>
          <w:sz w:val="24"/>
          <w:szCs w:val="24"/>
          <w:rtl w:val="0"/>
        </w:rPr>
        <w:t xml:space="preserve">Hierarchy of Tactile Skills</w:t>
      </w:r>
    </w:p>
    <w:p w:rsidR="00000000" w:rsidDel="00000000" w:rsidP="00000000" w:rsidRDefault="00000000" w:rsidRPr="00000000" w14:paraId="00000049">
      <w:pPr>
        <w:rPr>
          <w:sz w:val="22"/>
          <w:szCs w:val="22"/>
        </w:rPr>
      </w:pPr>
      <w:r w:rsidDel="00000000" w:rsidR="00000000" w:rsidRPr="00000000">
        <w:rPr>
          <w:sz w:val="22"/>
          <w:szCs w:val="22"/>
          <w:rtl w:val="0"/>
        </w:rPr>
        <w:t xml:space="preserve">Object/Graphic recognition should develop from concrete to abstract </w:t>
      </w:r>
    </w:p>
    <w:p w:rsidR="00000000" w:rsidDel="00000000" w:rsidP="00000000" w:rsidRDefault="00000000" w:rsidRPr="00000000" w14:paraId="0000004A">
      <w:pPr>
        <w:rPr>
          <w:sz w:val="22"/>
          <w:szCs w:val="22"/>
        </w:rPr>
      </w:pPr>
      <w:r w:rsidDel="00000000" w:rsidR="00000000" w:rsidRPr="00000000">
        <w:rPr>
          <w:sz w:val="22"/>
          <w:szCs w:val="22"/>
          <w:rtl w:val="0"/>
        </w:rPr>
        <w:t xml:space="preserve">(adapted from Kershman, 1976)</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Slide shows an image of a real spoon, a raised line drawing of a spoon, and the braille word “spoon.”</w:t>
      </w:r>
    </w:p>
    <w:p w:rsidR="00000000" w:rsidDel="00000000" w:rsidP="00000000" w:rsidRDefault="00000000" w:rsidRPr="00000000" w14:paraId="0000004D">
      <w:pPr>
        <w:numPr>
          <w:ilvl w:val="0"/>
          <w:numId w:val="4"/>
        </w:numPr>
        <w:ind w:left="720" w:hanging="360"/>
        <w:rPr>
          <w:sz w:val="22"/>
          <w:szCs w:val="22"/>
          <w:u w:val="none"/>
        </w:rPr>
      </w:pPr>
      <w:r w:rsidDel="00000000" w:rsidR="00000000" w:rsidRPr="00000000">
        <w:rPr>
          <w:sz w:val="22"/>
          <w:szCs w:val="22"/>
          <w:rtl w:val="0"/>
        </w:rPr>
        <w:t xml:space="preserve">Real Objects</w:t>
      </w:r>
    </w:p>
    <w:p w:rsidR="00000000" w:rsidDel="00000000" w:rsidP="00000000" w:rsidRDefault="00000000" w:rsidRPr="00000000" w14:paraId="0000004E">
      <w:pPr>
        <w:numPr>
          <w:ilvl w:val="0"/>
          <w:numId w:val="4"/>
        </w:numPr>
        <w:ind w:left="720" w:hanging="360"/>
        <w:rPr>
          <w:sz w:val="22"/>
          <w:szCs w:val="22"/>
          <w:u w:val="none"/>
        </w:rPr>
      </w:pPr>
      <w:r w:rsidDel="00000000" w:rsidR="00000000" w:rsidRPr="00000000">
        <w:rPr>
          <w:sz w:val="22"/>
          <w:szCs w:val="22"/>
          <w:rtl w:val="0"/>
        </w:rPr>
        <w:t xml:space="preserve">Object Representations</w:t>
      </w:r>
    </w:p>
    <w:p w:rsidR="00000000" w:rsidDel="00000000" w:rsidP="00000000" w:rsidRDefault="00000000" w:rsidRPr="00000000" w14:paraId="0000004F">
      <w:pPr>
        <w:numPr>
          <w:ilvl w:val="0"/>
          <w:numId w:val="4"/>
        </w:numPr>
        <w:ind w:left="720" w:hanging="360"/>
        <w:rPr>
          <w:sz w:val="22"/>
          <w:szCs w:val="22"/>
          <w:u w:val="none"/>
        </w:rPr>
      </w:pPr>
      <w:r w:rsidDel="00000000" w:rsidR="00000000" w:rsidRPr="00000000">
        <w:rPr>
          <w:sz w:val="22"/>
          <w:szCs w:val="22"/>
          <w:rtl w:val="0"/>
        </w:rPr>
        <w:t xml:space="preserve">Graphic Representations</w:t>
      </w:r>
    </w:p>
    <w:p w:rsidR="00000000" w:rsidDel="00000000" w:rsidP="00000000" w:rsidRDefault="00000000" w:rsidRPr="00000000" w14:paraId="00000050">
      <w:pPr>
        <w:numPr>
          <w:ilvl w:val="1"/>
          <w:numId w:val="4"/>
        </w:numPr>
        <w:ind w:left="1440" w:hanging="360"/>
        <w:rPr>
          <w:sz w:val="22"/>
          <w:szCs w:val="22"/>
          <w:u w:val="none"/>
        </w:rPr>
      </w:pPr>
      <w:r w:rsidDel="00000000" w:rsidR="00000000" w:rsidRPr="00000000">
        <w:rPr>
          <w:sz w:val="22"/>
          <w:szCs w:val="22"/>
          <w:rtl w:val="0"/>
        </w:rPr>
        <w:t xml:space="preserve">Two dimensional objects</w:t>
      </w:r>
    </w:p>
    <w:p w:rsidR="00000000" w:rsidDel="00000000" w:rsidP="00000000" w:rsidRDefault="00000000" w:rsidRPr="00000000" w14:paraId="00000051">
      <w:pPr>
        <w:numPr>
          <w:ilvl w:val="1"/>
          <w:numId w:val="4"/>
        </w:numPr>
        <w:ind w:left="1440" w:hanging="360"/>
        <w:rPr>
          <w:sz w:val="22"/>
          <w:szCs w:val="22"/>
          <w:u w:val="none"/>
        </w:rPr>
      </w:pPr>
      <w:r w:rsidDel="00000000" w:rsidR="00000000" w:rsidRPr="00000000">
        <w:rPr>
          <w:sz w:val="22"/>
          <w:szCs w:val="22"/>
          <w:rtl w:val="0"/>
        </w:rPr>
        <w:t xml:space="preserve">Solid embossed shapes</w:t>
      </w:r>
    </w:p>
    <w:p w:rsidR="00000000" w:rsidDel="00000000" w:rsidP="00000000" w:rsidRDefault="00000000" w:rsidRPr="00000000" w14:paraId="00000052">
      <w:pPr>
        <w:numPr>
          <w:ilvl w:val="1"/>
          <w:numId w:val="4"/>
        </w:numPr>
        <w:ind w:left="1440" w:hanging="360"/>
        <w:rPr>
          <w:sz w:val="22"/>
          <w:szCs w:val="22"/>
          <w:u w:val="none"/>
        </w:rPr>
      </w:pPr>
      <w:r w:rsidDel="00000000" w:rsidR="00000000" w:rsidRPr="00000000">
        <w:rPr>
          <w:sz w:val="22"/>
          <w:szCs w:val="22"/>
          <w:rtl w:val="0"/>
        </w:rPr>
        <w:t xml:space="preserve">Outlines of objects</w:t>
      </w:r>
    </w:p>
    <w:p w:rsidR="00000000" w:rsidDel="00000000" w:rsidP="00000000" w:rsidRDefault="00000000" w:rsidRPr="00000000" w14:paraId="00000053">
      <w:pPr>
        <w:numPr>
          <w:ilvl w:val="1"/>
          <w:numId w:val="4"/>
        </w:numPr>
        <w:ind w:left="1440" w:hanging="360"/>
        <w:rPr>
          <w:sz w:val="22"/>
          <w:szCs w:val="22"/>
          <w:u w:val="none"/>
        </w:rPr>
      </w:pPr>
      <w:r w:rsidDel="00000000" w:rsidR="00000000" w:rsidRPr="00000000">
        <w:rPr>
          <w:sz w:val="22"/>
          <w:szCs w:val="22"/>
          <w:rtl w:val="0"/>
        </w:rPr>
        <w:t xml:space="preserve">Raised lines (solid &amp; broken)</w:t>
      </w:r>
    </w:p>
    <w:p w:rsidR="00000000" w:rsidDel="00000000" w:rsidP="00000000" w:rsidRDefault="00000000" w:rsidRPr="00000000" w14:paraId="00000054">
      <w:pPr>
        <w:numPr>
          <w:ilvl w:val="1"/>
          <w:numId w:val="4"/>
        </w:numPr>
        <w:ind w:left="1440" w:hanging="360"/>
        <w:rPr>
          <w:sz w:val="22"/>
          <w:szCs w:val="22"/>
          <w:u w:val="none"/>
        </w:rPr>
      </w:pPr>
      <w:r w:rsidDel="00000000" w:rsidR="00000000" w:rsidRPr="00000000">
        <w:rPr>
          <w:sz w:val="22"/>
          <w:szCs w:val="22"/>
          <w:rtl w:val="0"/>
        </w:rPr>
        <w:t xml:space="preserve">Symbols/letters</w:t>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pStyle w:val="Heading1"/>
        <w:rPr>
          <w:b w:val="1"/>
          <w:color w:val="861714"/>
          <w:sz w:val="24"/>
          <w:szCs w:val="24"/>
        </w:rPr>
      </w:pPr>
      <w:bookmarkStart w:colFirst="0" w:colLast="0" w:name="_7a1aekeoumjl" w:id="14"/>
      <w:bookmarkEnd w:id="14"/>
      <w:r w:rsidDel="00000000" w:rsidR="00000000" w:rsidRPr="00000000">
        <w:rPr>
          <w:b w:val="1"/>
          <w:color w:val="861714"/>
          <w:sz w:val="24"/>
          <w:szCs w:val="24"/>
          <w:rtl w:val="0"/>
        </w:rPr>
        <w:t xml:space="preserve">Concept Development</w:t>
      </w:r>
    </w:p>
    <w:p w:rsidR="00000000" w:rsidDel="00000000" w:rsidP="00000000" w:rsidRDefault="00000000" w:rsidRPr="00000000" w14:paraId="00000057">
      <w:pPr>
        <w:pStyle w:val="Heading1"/>
        <w:rPr>
          <w:b w:val="1"/>
          <w:color w:val="861714"/>
          <w:sz w:val="24"/>
          <w:szCs w:val="24"/>
        </w:rPr>
      </w:pPr>
      <w:bookmarkStart w:colFirst="0" w:colLast="0" w:name="_pa9weysodcvv" w:id="15"/>
      <w:bookmarkEnd w:id="15"/>
      <w:r w:rsidDel="00000000" w:rsidR="00000000" w:rsidRPr="00000000">
        <w:rPr>
          <w:b w:val="1"/>
          <w:color w:val="861714"/>
          <w:sz w:val="24"/>
          <w:szCs w:val="24"/>
          <w:rtl w:val="0"/>
        </w:rPr>
        <w:t xml:space="preserve">Concrete to Abstract</w:t>
      </w:r>
    </w:p>
    <w:p w:rsidR="00000000" w:rsidDel="00000000" w:rsidP="00000000" w:rsidRDefault="00000000" w:rsidRPr="00000000" w14:paraId="00000058">
      <w:pPr>
        <w:rPr>
          <w:sz w:val="22"/>
          <w:szCs w:val="22"/>
        </w:rPr>
      </w:pPr>
      <w:r w:rsidDel="00000000" w:rsidR="00000000" w:rsidRPr="00000000">
        <w:rPr>
          <w:sz w:val="22"/>
          <w:szCs w:val="22"/>
          <w:rtl w:val="0"/>
        </w:rPr>
        <w:t xml:space="preserve">Slide shows 3 images</w:t>
      </w:r>
    </w:p>
    <w:p w:rsidR="00000000" w:rsidDel="00000000" w:rsidP="00000000" w:rsidRDefault="00000000" w:rsidRPr="00000000" w14:paraId="00000059">
      <w:pPr>
        <w:numPr>
          <w:ilvl w:val="0"/>
          <w:numId w:val="13"/>
        </w:numPr>
        <w:ind w:left="720" w:hanging="360"/>
        <w:rPr>
          <w:sz w:val="22"/>
          <w:szCs w:val="22"/>
          <w:u w:val="none"/>
        </w:rPr>
      </w:pPr>
      <w:r w:rsidDel="00000000" w:rsidR="00000000" w:rsidRPr="00000000">
        <w:rPr>
          <w:sz w:val="22"/>
          <w:szCs w:val="22"/>
          <w:rtl w:val="0"/>
        </w:rPr>
        <w:t xml:space="preserve">Image shows a young child holding a real fish</w:t>
      </w:r>
    </w:p>
    <w:p w:rsidR="00000000" w:rsidDel="00000000" w:rsidP="00000000" w:rsidRDefault="00000000" w:rsidRPr="00000000" w14:paraId="0000005A">
      <w:pPr>
        <w:numPr>
          <w:ilvl w:val="0"/>
          <w:numId w:val="13"/>
        </w:numPr>
        <w:ind w:left="720" w:hanging="360"/>
        <w:rPr>
          <w:sz w:val="22"/>
          <w:szCs w:val="22"/>
          <w:u w:val="none"/>
        </w:rPr>
      </w:pPr>
      <w:r w:rsidDel="00000000" w:rsidR="00000000" w:rsidRPr="00000000">
        <w:rPr>
          <w:sz w:val="22"/>
          <w:szCs w:val="22"/>
          <w:rtl w:val="0"/>
        </w:rPr>
        <w:t xml:space="preserve">Image shows a line drawing of a fish</w:t>
      </w:r>
    </w:p>
    <w:p w:rsidR="00000000" w:rsidDel="00000000" w:rsidP="00000000" w:rsidRDefault="00000000" w:rsidRPr="00000000" w14:paraId="0000005B">
      <w:pPr>
        <w:numPr>
          <w:ilvl w:val="0"/>
          <w:numId w:val="13"/>
        </w:numPr>
        <w:ind w:left="720" w:hanging="360"/>
        <w:rPr>
          <w:sz w:val="22"/>
          <w:szCs w:val="22"/>
          <w:u w:val="none"/>
        </w:rPr>
      </w:pPr>
      <w:r w:rsidDel="00000000" w:rsidR="00000000" w:rsidRPr="00000000">
        <w:rPr>
          <w:sz w:val="22"/>
          <w:szCs w:val="22"/>
          <w:rtl w:val="0"/>
        </w:rPr>
        <w:t xml:space="preserve">Image shows the print word “fish”</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Slide shows an image of a pyramid divided into 3 sections and titled “Learning for the Typical Child”</w:t>
      </w:r>
    </w:p>
    <w:p w:rsidR="00000000" w:rsidDel="00000000" w:rsidP="00000000" w:rsidRDefault="00000000" w:rsidRPr="00000000" w14:paraId="0000005E">
      <w:pPr>
        <w:numPr>
          <w:ilvl w:val="0"/>
          <w:numId w:val="18"/>
        </w:numPr>
        <w:ind w:left="720" w:hanging="360"/>
        <w:rPr>
          <w:sz w:val="22"/>
          <w:szCs w:val="22"/>
          <w:u w:val="none"/>
        </w:rPr>
      </w:pPr>
      <w:r w:rsidDel="00000000" w:rsidR="00000000" w:rsidRPr="00000000">
        <w:rPr>
          <w:sz w:val="22"/>
          <w:szCs w:val="22"/>
          <w:rtl w:val="0"/>
        </w:rPr>
        <w:t xml:space="preserve">The top section includes the text “Direct Learning” and makes up about 10% of the total pyramid.</w:t>
      </w:r>
    </w:p>
    <w:p w:rsidR="00000000" w:rsidDel="00000000" w:rsidP="00000000" w:rsidRDefault="00000000" w:rsidRPr="00000000" w14:paraId="0000005F">
      <w:pPr>
        <w:numPr>
          <w:ilvl w:val="0"/>
          <w:numId w:val="18"/>
        </w:numPr>
        <w:ind w:left="720" w:hanging="360"/>
        <w:rPr>
          <w:sz w:val="22"/>
          <w:szCs w:val="22"/>
          <w:u w:val="none"/>
        </w:rPr>
      </w:pPr>
      <w:r w:rsidDel="00000000" w:rsidR="00000000" w:rsidRPr="00000000">
        <w:rPr>
          <w:sz w:val="22"/>
          <w:szCs w:val="22"/>
          <w:rtl w:val="0"/>
        </w:rPr>
        <w:t xml:space="preserve">The middle section includes the text “Secondary Learning” and makes up about 10% of the total pyramid. </w:t>
      </w:r>
    </w:p>
    <w:p w:rsidR="00000000" w:rsidDel="00000000" w:rsidP="00000000" w:rsidRDefault="00000000" w:rsidRPr="00000000" w14:paraId="00000060">
      <w:pPr>
        <w:numPr>
          <w:ilvl w:val="0"/>
          <w:numId w:val="18"/>
        </w:numPr>
        <w:ind w:left="720" w:hanging="360"/>
        <w:rPr>
          <w:sz w:val="22"/>
          <w:szCs w:val="22"/>
          <w:u w:val="none"/>
        </w:rPr>
      </w:pPr>
      <w:r w:rsidDel="00000000" w:rsidR="00000000" w:rsidRPr="00000000">
        <w:rPr>
          <w:sz w:val="22"/>
          <w:szCs w:val="22"/>
          <w:rtl w:val="0"/>
        </w:rPr>
        <w:t xml:space="preserve">The bottom section includes the text “Incidental Learning” and makes up about 80% of the total pyramid. </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Slide shows an image of an upside down pyramid divided into 3 sections.</w:t>
      </w:r>
    </w:p>
    <w:p w:rsidR="00000000" w:rsidDel="00000000" w:rsidP="00000000" w:rsidRDefault="00000000" w:rsidRPr="00000000" w14:paraId="00000063">
      <w:pPr>
        <w:numPr>
          <w:ilvl w:val="0"/>
          <w:numId w:val="18"/>
        </w:numPr>
        <w:ind w:left="720" w:hanging="360"/>
        <w:rPr>
          <w:sz w:val="22"/>
          <w:szCs w:val="22"/>
        </w:rPr>
      </w:pPr>
      <w:r w:rsidDel="00000000" w:rsidR="00000000" w:rsidRPr="00000000">
        <w:rPr>
          <w:sz w:val="22"/>
          <w:szCs w:val="22"/>
          <w:rtl w:val="0"/>
        </w:rPr>
        <w:t xml:space="preserve">The top section includes the text “Direct Learning Hands on experiences are essential. The best way to learn” and makes up about 80% of the total pyramid.</w:t>
      </w:r>
    </w:p>
    <w:p w:rsidR="00000000" w:rsidDel="00000000" w:rsidP="00000000" w:rsidRDefault="00000000" w:rsidRPr="00000000" w14:paraId="00000064">
      <w:pPr>
        <w:numPr>
          <w:ilvl w:val="0"/>
          <w:numId w:val="18"/>
        </w:numPr>
        <w:ind w:left="720" w:hanging="360"/>
        <w:rPr>
          <w:sz w:val="22"/>
          <w:szCs w:val="22"/>
        </w:rPr>
      </w:pPr>
      <w:r w:rsidDel="00000000" w:rsidR="00000000" w:rsidRPr="00000000">
        <w:rPr>
          <w:sz w:val="22"/>
          <w:szCs w:val="22"/>
          <w:rtl w:val="0"/>
        </w:rPr>
        <w:t xml:space="preserve">The middle section includes the text “Secondary is difficult” and makes up about 10% of the total pyramid. </w:t>
      </w:r>
    </w:p>
    <w:p w:rsidR="00000000" w:rsidDel="00000000" w:rsidP="00000000" w:rsidRDefault="00000000" w:rsidRPr="00000000" w14:paraId="00000065">
      <w:pPr>
        <w:numPr>
          <w:ilvl w:val="0"/>
          <w:numId w:val="18"/>
        </w:numPr>
        <w:ind w:left="720" w:hanging="360"/>
        <w:rPr>
          <w:sz w:val="22"/>
          <w:szCs w:val="22"/>
        </w:rPr>
      </w:pPr>
      <w:r w:rsidDel="00000000" w:rsidR="00000000" w:rsidRPr="00000000">
        <w:rPr>
          <w:sz w:val="22"/>
          <w:szCs w:val="22"/>
          <w:rtl w:val="0"/>
        </w:rPr>
        <w:t xml:space="preserve">The bottom section includes the text “Incidental usually does not occur and is not effective” and makes up about 10% of the total pyramid.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pStyle w:val="Heading1"/>
        <w:rPr>
          <w:b w:val="1"/>
          <w:color w:val="861714"/>
          <w:sz w:val="24"/>
          <w:szCs w:val="24"/>
        </w:rPr>
      </w:pPr>
      <w:bookmarkStart w:colFirst="0" w:colLast="0" w:name="_kozk9jt9e78b" w:id="16"/>
      <w:bookmarkEnd w:id="16"/>
      <w:r w:rsidDel="00000000" w:rsidR="00000000" w:rsidRPr="00000000">
        <w:rPr>
          <w:b w:val="1"/>
          <w:color w:val="861714"/>
          <w:sz w:val="24"/>
          <w:szCs w:val="24"/>
          <w:rtl w:val="0"/>
        </w:rPr>
        <w:t xml:space="preserve">Concepts are Everywhere</w:t>
      </w:r>
    </w:p>
    <w:p w:rsidR="00000000" w:rsidDel="00000000" w:rsidP="00000000" w:rsidRDefault="00000000" w:rsidRPr="00000000" w14:paraId="00000068">
      <w:pPr>
        <w:rPr>
          <w:sz w:val="22"/>
          <w:szCs w:val="22"/>
        </w:rPr>
      </w:pPr>
      <w:r w:rsidDel="00000000" w:rsidR="00000000" w:rsidRPr="00000000">
        <w:rPr>
          <w:sz w:val="22"/>
          <w:szCs w:val="22"/>
          <w:rtl w:val="0"/>
        </w:rPr>
        <w:t xml:space="preserve">Slide shows an image of children walking through tubs with a variety of items in them.</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pStyle w:val="Heading1"/>
        <w:rPr>
          <w:b w:val="1"/>
          <w:color w:val="861714"/>
          <w:sz w:val="24"/>
          <w:szCs w:val="24"/>
        </w:rPr>
      </w:pPr>
      <w:bookmarkStart w:colFirst="0" w:colLast="0" w:name="_9zco38mbh60d" w:id="17"/>
      <w:bookmarkEnd w:id="17"/>
      <w:r w:rsidDel="00000000" w:rsidR="00000000" w:rsidRPr="00000000">
        <w:rPr>
          <w:b w:val="1"/>
          <w:color w:val="861714"/>
          <w:sz w:val="24"/>
          <w:szCs w:val="24"/>
          <w:rtl w:val="0"/>
        </w:rPr>
        <w:t xml:space="preserve">Connecting Concepts to Literacy</w:t>
      </w:r>
    </w:p>
    <w:p w:rsidR="00000000" w:rsidDel="00000000" w:rsidP="00000000" w:rsidRDefault="00000000" w:rsidRPr="00000000" w14:paraId="0000006B">
      <w:pPr>
        <w:rPr>
          <w:sz w:val="22"/>
          <w:szCs w:val="22"/>
        </w:rPr>
      </w:pPr>
      <w:r w:rsidDel="00000000" w:rsidR="00000000" w:rsidRPr="00000000">
        <w:rPr>
          <w:sz w:val="22"/>
          <w:szCs w:val="22"/>
          <w:rtl w:val="0"/>
        </w:rPr>
        <w:t xml:space="preserve">Slide shows a graphic representing stairs with each bullet of text ascending upwards.</w:t>
      </w:r>
    </w:p>
    <w:p w:rsidR="00000000" w:rsidDel="00000000" w:rsidP="00000000" w:rsidRDefault="00000000" w:rsidRPr="00000000" w14:paraId="0000006C">
      <w:pPr>
        <w:numPr>
          <w:ilvl w:val="0"/>
          <w:numId w:val="17"/>
        </w:numPr>
        <w:ind w:left="720" w:hanging="360"/>
        <w:rPr>
          <w:sz w:val="22"/>
          <w:szCs w:val="22"/>
          <w:u w:val="none"/>
        </w:rPr>
      </w:pPr>
      <w:r w:rsidDel="00000000" w:rsidR="00000000" w:rsidRPr="00000000">
        <w:rPr>
          <w:sz w:val="22"/>
          <w:szCs w:val="22"/>
          <w:rtl w:val="0"/>
        </w:rPr>
        <w:t xml:space="preserve">Experiences develop and expand concepts</w:t>
      </w:r>
    </w:p>
    <w:p w:rsidR="00000000" w:rsidDel="00000000" w:rsidP="00000000" w:rsidRDefault="00000000" w:rsidRPr="00000000" w14:paraId="0000006D">
      <w:pPr>
        <w:numPr>
          <w:ilvl w:val="0"/>
          <w:numId w:val="17"/>
        </w:numPr>
        <w:ind w:left="720" w:hanging="360"/>
        <w:rPr>
          <w:sz w:val="22"/>
          <w:szCs w:val="22"/>
          <w:u w:val="none"/>
        </w:rPr>
      </w:pPr>
      <w:r w:rsidDel="00000000" w:rsidR="00000000" w:rsidRPr="00000000">
        <w:rPr>
          <w:sz w:val="22"/>
          <w:szCs w:val="22"/>
          <w:rtl w:val="0"/>
        </w:rPr>
        <w:t xml:space="preserve">Concepts support understanding of the world</w:t>
      </w:r>
    </w:p>
    <w:p w:rsidR="00000000" w:rsidDel="00000000" w:rsidP="00000000" w:rsidRDefault="00000000" w:rsidRPr="00000000" w14:paraId="0000006E">
      <w:pPr>
        <w:numPr>
          <w:ilvl w:val="0"/>
          <w:numId w:val="17"/>
        </w:numPr>
        <w:ind w:left="720" w:hanging="360"/>
        <w:rPr>
          <w:sz w:val="22"/>
          <w:szCs w:val="22"/>
          <w:u w:val="none"/>
        </w:rPr>
      </w:pPr>
      <w:r w:rsidDel="00000000" w:rsidR="00000000" w:rsidRPr="00000000">
        <w:rPr>
          <w:sz w:val="22"/>
          <w:szCs w:val="22"/>
          <w:rtl w:val="0"/>
        </w:rPr>
        <w:t xml:space="preserve">Increased understanding makes reading &amp; writing (literacy) fun!</w:t>
      </w:r>
    </w:p>
    <w:p w:rsidR="00000000" w:rsidDel="00000000" w:rsidP="00000000" w:rsidRDefault="00000000" w:rsidRPr="00000000" w14:paraId="0000006F">
      <w:pPr>
        <w:pStyle w:val="Heading1"/>
        <w:rPr>
          <w:b w:val="1"/>
          <w:color w:val="861714"/>
          <w:sz w:val="24"/>
          <w:szCs w:val="24"/>
        </w:rPr>
      </w:pPr>
      <w:bookmarkStart w:colFirst="0" w:colLast="0" w:name="_ydne8rsknju3" w:id="18"/>
      <w:bookmarkEnd w:id="18"/>
      <w:r w:rsidDel="00000000" w:rsidR="00000000" w:rsidRPr="00000000">
        <w:rPr>
          <w:rtl w:val="0"/>
        </w:rPr>
      </w:r>
    </w:p>
    <w:p w:rsidR="00000000" w:rsidDel="00000000" w:rsidP="00000000" w:rsidRDefault="00000000" w:rsidRPr="00000000" w14:paraId="00000070">
      <w:pPr>
        <w:pStyle w:val="Heading1"/>
        <w:rPr>
          <w:b w:val="1"/>
          <w:color w:val="861714"/>
          <w:sz w:val="24"/>
          <w:szCs w:val="24"/>
        </w:rPr>
      </w:pPr>
      <w:bookmarkStart w:colFirst="0" w:colLast="0" w:name="_fu7ivsmxcvtg" w:id="19"/>
      <w:bookmarkEnd w:id="19"/>
      <w:r w:rsidDel="00000000" w:rsidR="00000000" w:rsidRPr="00000000">
        <w:rPr>
          <w:b w:val="1"/>
          <w:color w:val="861714"/>
          <w:sz w:val="24"/>
          <w:szCs w:val="24"/>
          <w:rtl w:val="0"/>
        </w:rPr>
        <w:t xml:space="preserve">Language Leads to Literacy</w:t>
      </w:r>
    </w:p>
    <w:p w:rsidR="00000000" w:rsidDel="00000000" w:rsidP="00000000" w:rsidRDefault="00000000" w:rsidRPr="00000000" w14:paraId="00000071">
      <w:pPr>
        <w:pStyle w:val="Heading1"/>
        <w:rPr>
          <w:b w:val="1"/>
          <w:color w:val="861714"/>
          <w:sz w:val="24"/>
          <w:szCs w:val="24"/>
        </w:rPr>
      </w:pPr>
      <w:bookmarkStart w:colFirst="0" w:colLast="0" w:name="_52wxigq8pwcs" w:id="20"/>
      <w:bookmarkEnd w:id="20"/>
      <w:r w:rsidDel="00000000" w:rsidR="00000000" w:rsidRPr="00000000">
        <w:rPr>
          <w:b w:val="1"/>
          <w:color w:val="861714"/>
          <w:sz w:val="24"/>
          <w:szCs w:val="24"/>
          <w:rtl w:val="0"/>
        </w:rPr>
        <w:t xml:space="preserve">Language Acquisition</w:t>
      </w:r>
    </w:p>
    <w:p w:rsidR="00000000" w:rsidDel="00000000" w:rsidP="00000000" w:rsidRDefault="00000000" w:rsidRPr="00000000" w14:paraId="00000072">
      <w:pPr>
        <w:rPr>
          <w:sz w:val="22"/>
          <w:szCs w:val="22"/>
        </w:rPr>
      </w:pPr>
      <w:r w:rsidDel="00000000" w:rsidR="00000000" w:rsidRPr="00000000">
        <w:rPr>
          <w:sz w:val="22"/>
          <w:szCs w:val="22"/>
          <w:rtl w:val="0"/>
        </w:rPr>
        <w:t xml:space="preserve">Language Acquisition is…</w:t>
      </w:r>
    </w:p>
    <w:p w:rsidR="00000000" w:rsidDel="00000000" w:rsidP="00000000" w:rsidRDefault="00000000" w:rsidRPr="00000000" w14:paraId="00000073">
      <w:pPr>
        <w:numPr>
          <w:ilvl w:val="0"/>
          <w:numId w:val="16"/>
        </w:numPr>
        <w:ind w:left="720" w:hanging="360"/>
        <w:rPr>
          <w:sz w:val="22"/>
          <w:szCs w:val="22"/>
          <w:u w:val="none"/>
        </w:rPr>
      </w:pPr>
      <w:r w:rsidDel="00000000" w:rsidR="00000000" w:rsidRPr="00000000">
        <w:rPr>
          <w:sz w:val="22"/>
          <w:szCs w:val="22"/>
          <w:rtl w:val="0"/>
        </w:rPr>
        <w:t xml:space="preserve">Critical for young children’s development</w:t>
      </w:r>
    </w:p>
    <w:p w:rsidR="00000000" w:rsidDel="00000000" w:rsidP="00000000" w:rsidRDefault="00000000" w:rsidRPr="00000000" w14:paraId="00000074">
      <w:pPr>
        <w:numPr>
          <w:ilvl w:val="0"/>
          <w:numId w:val="16"/>
        </w:numPr>
        <w:ind w:left="720" w:hanging="360"/>
        <w:rPr>
          <w:sz w:val="22"/>
          <w:szCs w:val="22"/>
          <w:u w:val="none"/>
        </w:rPr>
      </w:pPr>
      <w:r w:rsidDel="00000000" w:rsidR="00000000" w:rsidRPr="00000000">
        <w:rPr>
          <w:sz w:val="22"/>
          <w:szCs w:val="22"/>
          <w:rtl w:val="0"/>
        </w:rPr>
        <w:t xml:space="preserve">An essential key for learning</w:t>
      </w:r>
    </w:p>
    <w:p w:rsidR="00000000" w:rsidDel="00000000" w:rsidP="00000000" w:rsidRDefault="00000000" w:rsidRPr="00000000" w14:paraId="00000075">
      <w:pPr>
        <w:numPr>
          <w:ilvl w:val="0"/>
          <w:numId w:val="16"/>
        </w:numPr>
        <w:ind w:left="720" w:hanging="360"/>
        <w:rPr>
          <w:sz w:val="22"/>
          <w:szCs w:val="22"/>
          <w:u w:val="none"/>
        </w:rPr>
      </w:pPr>
      <w:r w:rsidDel="00000000" w:rsidR="00000000" w:rsidRPr="00000000">
        <w:rPr>
          <w:sz w:val="22"/>
          <w:szCs w:val="22"/>
          <w:rtl w:val="0"/>
        </w:rPr>
        <w:t xml:space="preserve">Important for communicating and building relationships</w:t>
      </w:r>
    </w:p>
    <w:p w:rsidR="00000000" w:rsidDel="00000000" w:rsidP="00000000" w:rsidRDefault="00000000" w:rsidRPr="00000000" w14:paraId="00000076">
      <w:pPr>
        <w:numPr>
          <w:ilvl w:val="0"/>
          <w:numId w:val="16"/>
        </w:numPr>
        <w:ind w:left="720" w:hanging="360"/>
        <w:rPr>
          <w:sz w:val="22"/>
          <w:szCs w:val="22"/>
          <w:u w:val="none"/>
        </w:rPr>
      </w:pPr>
      <w:r w:rsidDel="00000000" w:rsidR="00000000" w:rsidRPr="00000000">
        <w:rPr>
          <w:sz w:val="22"/>
          <w:szCs w:val="22"/>
          <w:rtl w:val="0"/>
        </w:rPr>
        <w:t xml:space="preserve">A tool to help children make sense of the world around them</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pStyle w:val="Heading1"/>
        <w:rPr>
          <w:b w:val="1"/>
          <w:color w:val="861714"/>
          <w:sz w:val="24"/>
          <w:szCs w:val="24"/>
        </w:rPr>
      </w:pPr>
      <w:bookmarkStart w:colFirst="0" w:colLast="0" w:name="_7syigf80rksy" w:id="21"/>
      <w:bookmarkEnd w:id="21"/>
      <w:r w:rsidDel="00000000" w:rsidR="00000000" w:rsidRPr="00000000">
        <w:rPr>
          <w:b w:val="1"/>
          <w:color w:val="861714"/>
          <w:sz w:val="24"/>
          <w:szCs w:val="24"/>
          <w:rtl w:val="0"/>
        </w:rPr>
        <w:t xml:space="preserve">Emergent Reading &amp; Writing</w:t>
      </w:r>
    </w:p>
    <w:p w:rsidR="00000000" w:rsidDel="00000000" w:rsidP="00000000" w:rsidRDefault="00000000" w:rsidRPr="00000000" w14:paraId="00000079">
      <w:pPr>
        <w:rPr>
          <w:sz w:val="22"/>
          <w:szCs w:val="22"/>
        </w:rPr>
      </w:pPr>
      <w:r w:rsidDel="00000000" w:rsidR="00000000" w:rsidRPr="00000000">
        <w:rPr>
          <w:sz w:val="22"/>
          <w:szCs w:val="22"/>
          <w:rtl w:val="0"/>
        </w:rPr>
        <w:t xml:space="preserve">Slide shows two images. The image on the left is a clear plastic tub with bath items next to it. The image on the right is a book made of plastic with bath items attached to the visible open pages. </w:t>
      </w:r>
      <w:r w:rsidDel="00000000" w:rsidR="00000000" w:rsidRPr="00000000">
        <w:rPr>
          <w:rtl w:val="0"/>
        </w:rPr>
      </w:r>
    </w:p>
    <w:p w:rsidR="00000000" w:rsidDel="00000000" w:rsidP="00000000" w:rsidRDefault="00000000" w:rsidRPr="00000000" w14:paraId="0000007A">
      <w:pPr>
        <w:pStyle w:val="Heading1"/>
        <w:rPr>
          <w:b w:val="1"/>
          <w:color w:val="861714"/>
          <w:sz w:val="24"/>
          <w:szCs w:val="24"/>
        </w:rPr>
      </w:pPr>
      <w:bookmarkStart w:colFirst="0" w:colLast="0" w:name="_zr4luqute4t" w:id="22"/>
      <w:bookmarkEnd w:id="22"/>
      <w:r w:rsidDel="00000000" w:rsidR="00000000" w:rsidRPr="00000000">
        <w:rPr>
          <w:rtl w:val="0"/>
        </w:rPr>
      </w:r>
    </w:p>
    <w:p w:rsidR="00000000" w:rsidDel="00000000" w:rsidP="00000000" w:rsidRDefault="00000000" w:rsidRPr="00000000" w14:paraId="0000007B">
      <w:pPr>
        <w:pStyle w:val="Heading1"/>
        <w:rPr>
          <w:b w:val="1"/>
          <w:color w:val="861714"/>
          <w:sz w:val="24"/>
          <w:szCs w:val="24"/>
        </w:rPr>
      </w:pPr>
      <w:bookmarkStart w:colFirst="0" w:colLast="0" w:name="_e4cpeeetklws" w:id="23"/>
      <w:bookmarkEnd w:id="23"/>
      <w:r w:rsidDel="00000000" w:rsidR="00000000" w:rsidRPr="00000000">
        <w:rPr>
          <w:b w:val="1"/>
          <w:color w:val="861714"/>
          <w:sz w:val="24"/>
          <w:szCs w:val="24"/>
          <w:rtl w:val="0"/>
        </w:rPr>
        <w:t xml:space="preserve">Components of Reading</w:t>
      </w:r>
    </w:p>
    <w:p w:rsidR="00000000" w:rsidDel="00000000" w:rsidP="00000000" w:rsidRDefault="00000000" w:rsidRPr="00000000" w14:paraId="0000007C">
      <w:pPr>
        <w:rPr>
          <w:sz w:val="22"/>
          <w:szCs w:val="22"/>
        </w:rPr>
      </w:pPr>
      <w:r w:rsidDel="00000000" w:rsidR="00000000" w:rsidRPr="00000000">
        <w:rPr>
          <w:sz w:val="22"/>
          <w:szCs w:val="22"/>
          <w:rtl w:val="0"/>
        </w:rPr>
        <w:t xml:space="preserve">To become a competent reader, children must develop:</w:t>
      </w:r>
    </w:p>
    <w:p w:rsidR="00000000" w:rsidDel="00000000" w:rsidP="00000000" w:rsidRDefault="00000000" w:rsidRPr="00000000" w14:paraId="0000007D">
      <w:pPr>
        <w:numPr>
          <w:ilvl w:val="0"/>
          <w:numId w:val="5"/>
        </w:numPr>
        <w:ind w:left="720" w:hanging="360"/>
        <w:rPr>
          <w:sz w:val="22"/>
          <w:szCs w:val="22"/>
          <w:u w:val="none"/>
        </w:rPr>
      </w:pPr>
      <w:r w:rsidDel="00000000" w:rsidR="00000000" w:rsidRPr="00000000">
        <w:rPr>
          <w:sz w:val="22"/>
          <w:szCs w:val="22"/>
          <w:rtl w:val="0"/>
        </w:rPr>
        <w:t xml:space="preserve">Phonemic Awareness</w:t>
      </w:r>
    </w:p>
    <w:p w:rsidR="00000000" w:rsidDel="00000000" w:rsidP="00000000" w:rsidRDefault="00000000" w:rsidRPr="00000000" w14:paraId="0000007E">
      <w:pPr>
        <w:numPr>
          <w:ilvl w:val="0"/>
          <w:numId w:val="5"/>
        </w:numPr>
        <w:ind w:left="720" w:hanging="360"/>
        <w:rPr>
          <w:sz w:val="22"/>
          <w:szCs w:val="22"/>
          <w:u w:val="none"/>
        </w:rPr>
      </w:pPr>
      <w:r w:rsidDel="00000000" w:rsidR="00000000" w:rsidRPr="00000000">
        <w:rPr>
          <w:sz w:val="22"/>
          <w:szCs w:val="22"/>
          <w:rtl w:val="0"/>
        </w:rPr>
        <w:t xml:space="preserve">Awareness of Phonics</w:t>
      </w:r>
    </w:p>
    <w:p w:rsidR="00000000" w:rsidDel="00000000" w:rsidP="00000000" w:rsidRDefault="00000000" w:rsidRPr="00000000" w14:paraId="0000007F">
      <w:pPr>
        <w:numPr>
          <w:ilvl w:val="0"/>
          <w:numId w:val="5"/>
        </w:numPr>
        <w:ind w:left="720" w:hanging="360"/>
        <w:rPr>
          <w:sz w:val="22"/>
          <w:szCs w:val="22"/>
          <w:u w:val="none"/>
        </w:rPr>
      </w:pPr>
      <w:r w:rsidDel="00000000" w:rsidR="00000000" w:rsidRPr="00000000">
        <w:rPr>
          <w:sz w:val="22"/>
          <w:szCs w:val="22"/>
          <w:rtl w:val="0"/>
        </w:rPr>
        <w:t xml:space="preserve">Vocabulary</w:t>
      </w:r>
    </w:p>
    <w:p w:rsidR="00000000" w:rsidDel="00000000" w:rsidP="00000000" w:rsidRDefault="00000000" w:rsidRPr="00000000" w14:paraId="00000080">
      <w:pPr>
        <w:numPr>
          <w:ilvl w:val="0"/>
          <w:numId w:val="5"/>
        </w:numPr>
        <w:ind w:left="720" w:hanging="360"/>
        <w:rPr>
          <w:sz w:val="22"/>
          <w:szCs w:val="22"/>
          <w:u w:val="none"/>
        </w:rPr>
      </w:pPr>
      <w:r w:rsidDel="00000000" w:rsidR="00000000" w:rsidRPr="00000000">
        <w:rPr>
          <w:sz w:val="22"/>
          <w:szCs w:val="22"/>
          <w:rtl w:val="0"/>
        </w:rPr>
        <w:t xml:space="preserve">Fluency</w:t>
      </w:r>
    </w:p>
    <w:p w:rsidR="00000000" w:rsidDel="00000000" w:rsidP="00000000" w:rsidRDefault="00000000" w:rsidRPr="00000000" w14:paraId="00000081">
      <w:pPr>
        <w:numPr>
          <w:ilvl w:val="0"/>
          <w:numId w:val="5"/>
        </w:numPr>
        <w:ind w:left="720" w:hanging="360"/>
        <w:rPr>
          <w:sz w:val="22"/>
          <w:szCs w:val="22"/>
          <w:u w:val="none"/>
        </w:rPr>
      </w:pPr>
      <w:r w:rsidDel="00000000" w:rsidR="00000000" w:rsidRPr="00000000">
        <w:rPr>
          <w:sz w:val="22"/>
          <w:szCs w:val="22"/>
          <w:rtl w:val="0"/>
        </w:rPr>
        <w:t xml:space="preserve">Comprehension</w:t>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pStyle w:val="Heading1"/>
        <w:rPr>
          <w:b w:val="1"/>
          <w:color w:val="861714"/>
          <w:sz w:val="24"/>
          <w:szCs w:val="24"/>
        </w:rPr>
      </w:pPr>
      <w:bookmarkStart w:colFirst="0" w:colLast="0" w:name="_yuio9ly8yj2a" w:id="24"/>
      <w:bookmarkEnd w:id="24"/>
      <w:r w:rsidDel="00000000" w:rsidR="00000000" w:rsidRPr="00000000">
        <w:rPr>
          <w:b w:val="1"/>
          <w:color w:val="861714"/>
          <w:sz w:val="24"/>
          <w:szCs w:val="24"/>
          <w:rtl w:val="0"/>
        </w:rPr>
        <w:t xml:space="preserve">Vocabulary</w:t>
      </w:r>
    </w:p>
    <w:p w:rsidR="00000000" w:rsidDel="00000000" w:rsidP="00000000" w:rsidRDefault="00000000" w:rsidRPr="00000000" w14:paraId="00000084">
      <w:pPr>
        <w:rPr>
          <w:sz w:val="22"/>
          <w:szCs w:val="22"/>
        </w:rPr>
      </w:pPr>
      <w:r w:rsidDel="00000000" w:rsidR="00000000" w:rsidRPr="00000000">
        <w:rPr>
          <w:sz w:val="22"/>
          <w:szCs w:val="22"/>
          <w:rtl w:val="0"/>
        </w:rPr>
        <w:t xml:space="preserve">Vocabulary is critical for reading with meaning. </w:t>
      </w:r>
    </w:p>
    <w:p w:rsidR="00000000" w:rsidDel="00000000" w:rsidP="00000000" w:rsidRDefault="00000000" w:rsidRPr="00000000" w14:paraId="00000085">
      <w:pPr>
        <w:numPr>
          <w:ilvl w:val="0"/>
          <w:numId w:val="1"/>
        </w:numPr>
        <w:ind w:left="720" w:hanging="360"/>
        <w:rPr>
          <w:sz w:val="22"/>
          <w:szCs w:val="22"/>
          <w:u w:val="none"/>
        </w:rPr>
      </w:pPr>
      <w:r w:rsidDel="00000000" w:rsidR="00000000" w:rsidRPr="00000000">
        <w:rPr>
          <w:sz w:val="22"/>
          <w:szCs w:val="22"/>
          <w:rtl w:val="0"/>
        </w:rPr>
        <w:t xml:space="preserve">As children learn language they are building vocabulary.</w:t>
      </w:r>
    </w:p>
    <w:p w:rsidR="00000000" w:rsidDel="00000000" w:rsidP="00000000" w:rsidRDefault="00000000" w:rsidRPr="00000000" w14:paraId="00000086">
      <w:pPr>
        <w:numPr>
          <w:ilvl w:val="0"/>
          <w:numId w:val="1"/>
        </w:numPr>
        <w:ind w:left="720" w:hanging="360"/>
        <w:rPr>
          <w:sz w:val="22"/>
          <w:szCs w:val="22"/>
          <w:u w:val="none"/>
        </w:rPr>
      </w:pPr>
      <w:r w:rsidDel="00000000" w:rsidR="00000000" w:rsidRPr="00000000">
        <w:rPr>
          <w:sz w:val="22"/>
          <w:szCs w:val="22"/>
          <w:rtl w:val="0"/>
        </w:rPr>
        <w:t xml:space="preserve">They learn that words stand for things, people, actions, concepts.</w:t>
      </w:r>
    </w:p>
    <w:p w:rsidR="00000000" w:rsidDel="00000000" w:rsidP="00000000" w:rsidRDefault="00000000" w:rsidRPr="00000000" w14:paraId="00000087">
      <w:pPr>
        <w:numPr>
          <w:ilvl w:val="0"/>
          <w:numId w:val="1"/>
        </w:numPr>
        <w:ind w:left="720" w:hanging="360"/>
        <w:rPr>
          <w:sz w:val="22"/>
          <w:szCs w:val="22"/>
          <w:u w:val="none"/>
        </w:rPr>
      </w:pPr>
      <w:r w:rsidDel="00000000" w:rsidR="00000000" w:rsidRPr="00000000">
        <w:rPr>
          <w:sz w:val="22"/>
          <w:szCs w:val="22"/>
          <w:rtl w:val="0"/>
        </w:rPr>
        <w:t xml:space="preserve">Children learn that words are used and sequenced in sentences. </w:t>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pStyle w:val="Heading1"/>
        <w:rPr>
          <w:b w:val="1"/>
          <w:color w:val="861714"/>
          <w:sz w:val="24"/>
          <w:szCs w:val="24"/>
        </w:rPr>
      </w:pPr>
      <w:bookmarkStart w:colFirst="0" w:colLast="0" w:name="_86115fy1i2cm" w:id="25"/>
      <w:bookmarkEnd w:id="25"/>
      <w:r w:rsidDel="00000000" w:rsidR="00000000" w:rsidRPr="00000000">
        <w:rPr>
          <w:b w:val="1"/>
          <w:color w:val="861714"/>
          <w:sz w:val="24"/>
          <w:szCs w:val="24"/>
          <w:rtl w:val="0"/>
        </w:rPr>
        <w:t xml:space="preserve">The Connection</w:t>
      </w:r>
    </w:p>
    <w:p w:rsidR="00000000" w:rsidDel="00000000" w:rsidP="00000000" w:rsidRDefault="00000000" w:rsidRPr="00000000" w14:paraId="0000008A">
      <w:pPr>
        <w:rPr>
          <w:sz w:val="22"/>
          <w:szCs w:val="22"/>
        </w:rPr>
      </w:pPr>
      <w:r w:rsidDel="00000000" w:rsidR="00000000" w:rsidRPr="00000000">
        <w:rPr>
          <w:sz w:val="22"/>
          <w:szCs w:val="22"/>
          <w:rtl w:val="0"/>
        </w:rPr>
        <w:t xml:space="preserve">Reading and writing are connected.</w:t>
      </w:r>
    </w:p>
    <w:p w:rsidR="00000000" w:rsidDel="00000000" w:rsidP="00000000" w:rsidRDefault="00000000" w:rsidRPr="00000000" w14:paraId="0000008B">
      <w:pPr>
        <w:numPr>
          <w:ilvl w:val="0"/>
          <w:numId w:val="8"/>
        </w:numPr>
        <w:ind w:left="720" w:hanging="360"/>
        <w:rPr>
          <w:sz w:val="22"/>
          <w:szCs w:val="22"/>
          <w:u w:val="none"/>
        </w:rPr>
      </w:pPr>
      <w:r w:rsidDel="00000000" w:rsidR="00000000" w:rsidRPr="00000000">
        <w:rPr>
          <w:sz w:val="22"/>
          <w:szCs w:val="22"/>
          <w:rtl w:val="0"/>
        </w:rPr>
        <w:t xml:space="preserve">Young children need reading to help them learn about writing</w:t>
      </w:r>
    </w:p>
    <w:p w:rsidR="00000000" w:rsidDel="00000000" w:rsidP="00000000" w:rsidRDefault="00000000" w:rsidRPr="00000000" w14:paraId="0000008C">
      <w:pPr>
        <w:numPr>
          <w:ilvl w:val="0"/>
          <w:numId w:val="8"/>
        </w:numPr>
        <w:ind w:left="720" w:hanging="360"/>
        <w:rPr>
          <w:sz w:val="22"/>
          <w:szCs w:val="22"/>
          <w:u w:val="none"/>
        </w:rPr>
      </w:pPr>
      <w:r w:rsidDel="00000000" w:rsidR="00000000" w:rsidRPr="00000000">
        <w:rPr>
          <w:sz w:val="22"/>
          <w:szCs w:val="22"/>
          <w:rtl w:val="0"/>
        </w:rPr>
        <w:t xml:space="preserve">Young children need writing to help them learn about reading</w:t>
      </w:r>
    </w:p>
    <w:p w:rsidR="00000000" w:rsidDel="00000000" w:rsidP="00000000" w:rsidRDefault="00000000" w:rsidRPr="00000000" w14:paraId="0000008D">
      <w:pPr>
        <w:numPr>
          <w:ilvl w:val="0"/>
          <w:numId w:val="8"/>
        </w:numPr>
        <w:ind w:left="720" w:hanging="360"/>
        <w:rPr>
          <w:sz w:val="22"/>
          <w:szCs w:val="22"/>
          <w:u w:val="none"/>
        </w:rPr>
      </w:pPr>
      <w:r w:rsidDel="00000000" w:rsidR="00000000" w:rsidRPr="00000000">
        <w:rPr>
          <w:sz w:val="22"/>
          <w:szCs w:val="22"/>
          <w:rtl w:val="0"/>
        </w:rPr>
        <w:t xml:space="preserve">Young children need oral language to help them learn about both.</w:t>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pStyle w:val="Heading1"/>
        <w:rPr>
          <w:b w:val="1"/>
          <w:color w:val="861714"/>
          <w:sz w:val="24"/>
          <w:szCs w:val="24"/>
        </w:rPr>
      </w:pPr>
      <w:bookmarkStart w:colFirst="0" w:colLast="0" w:name="_3mnvh9a2fv38" w:id="26"/>
      <w:bookmarkEnd w:id="26"/>
      <w:r w:rsidDel="00000000" w:rsidR="00000000" w:rsidRPr="00000000">
        <w:rPr>
          <w:b w:val="1"/>
          <w:color w:val="861714"/>
          <w:sz w:val="24"/>
          <w:szCs w:val="24"/>
          <w:rtl w:val="0"/>
        </w:rPr>
        <w:t xml:space="preserve">Writing</w:t>
      </w:r>
    </w:p>
    <w:p w:rsidR="00000000" w:rsidDel="00000000" w:rsidP="00000000" w:rsidRDefault="00000000" w:rsidRPr="00000000" w14:paraId="00000090">
      <w:pPr>
        <w:rPr>
          <w:sz w:val="22"/>
          <w:szCs w:val="22"/>
        </w:rPr>
      </w:pPr>
      <w:r w:rsidDel="00000000" w:rsidR="00000000" w:rsidRPr="00000000">
        <w:rPr>
          <w:sz w:val="22"/>
          <w:szCs w:val="22"/>
          <w:rtl w:val="0"/>
        </w:rPr>
        <w:t xml:space="preserve">Writing begins with:</w:t>
      </w:r>
    </w:p>
    <w:p w:rsidR="00000000" w:rsidDel="00000000" w:rsidP="00000000" w:rsidRDefault="00000000" w:rsidRPr="00000000" w14:paraId="00000091">
      <w:pPr>
        <w:numPr>
          <w:ilvl w:val="0"/>
          <w:numId w:val="19"/>
        </w:numPr>
        <w:ind w:left="720" w:hanging="360"/>
        <w:rPr>
          <w:sz w:val="22"/>
          <w:szCs w:val="22"/>
          <w:u w:val="none"/>
        </w:rPr>
      </w:pPr>
      <w:r w:rsidDel="00000000" w:rsidR="00000000" w:rsidRPr="00000000">
        <w:rPr>
          <w:sz w:val="22"/>
          <w:szCs w:val="22"/>
          <w:rtl w:val="0"/>
        </w:rPr>
        <w:t xml:space="preserve">Scribbling/drawing</w:t>
      </w:r>
    </w:p>
    <w:p w:rsidR="00000000" w:rsidDel="00000000" w:rsidP="00000000" w:rsidRDefault="00000000" w:rsidRPr="00000000" w14:paraId="00000092">
      <w:pPr>
        <w:numPr>
          <w:ilvl w:val="0"/>
          <w:numId w:val="19"/>
        </w:numPr>
        <w:ind w:left="720" w:hanging="360"/>
        <w:rPr>
          <w:sz w:val="22"/>
          <w:szCs w:val="22"/>
          <w:u w:val="none"/>
        </w:rPr>
      </w:pPr>
      <w:r w:rsidDel="00000000" w:rsidR="00000000" w:rsidRPr="00000000">
        <w:rPr>
          <w:sz w:val="22"/>
          <w:szCs w:val="22"/>
          <w:rtl w:val="0"/>
        </w:rPr>
        <w:t xml:space="preserve">Letter-like forms and shapes</w:t>
      </w:r>
    </w:p>
    <w:p w:rsidR="00000000" w:rsidDel="00000000" w:rsidP="00000000" w:rsidRDefault="00000000" w:rsidRPr="00000000" w14:paraId="00000093">
      <w:pPr>
        <w:numPr>
          <w:ilvl w:val="0"/>
          <w:numId w:val="19"/>
        </w:numPr>
        <w:ind w:left="720" w:hanging="360"/>
        <w:rPr>
          <w:sz w:val="22"/>
          <w:szCs w:val="22"/>
          <w:u w:val="none"/>
        </w:rPr>
      </w:pPr>
      <w:r w:rsidDel="00000000" w:rsidR="00000000" w:rsidRPr="00000000">
        <w:rPr>
          <w:sz w:val="22"/>
          <w:szCs w:val="22"/>
          <w:rtl w:val="0"/>
        </w:rPr>
        <w:t xml:space="preserve">Letters</w:t>
      </w:r>
    </w:p>
    <w:p w:rsidR="00000000" w:rsidDel="00000000" w:rsidP="00000000" w:rsidRDefault="00000000" w:rsidRPr="00000000" w14:paraId="00000094">
      <w:pPr>
        <w:numPr>
          <w:ilvl w:val="0"/>
          <w:numId w:val="19"/>
        </w:numPr>
        <w:ind w:left="720" w:hanging="360"/>
        <w:rPr>
          <w:sz w:val="22"/>
          <w:szCs w:val="22"/>
          <w:u w:val="none"/>
        </w:rPr>
      </w:pPr>
      <w:r w:rsidDel="00000000" w:rsidR="00000000" w:rsidRPr="00000000">
        <w:rPr>
          <w:sz w:val="22"/>
          <w:szCs w:val="22"/>
          <w:rtl w:val="0"/>
        </w:rPr>
        <w:t xml:space="preserve">Words and sentences/stories</w:t>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pStyle w:val="Heading1"/>
        <w:rPr>
          <w:b w:val="1"/>
          <w:color w:val="861714"/>
          <w:sz w:val="24"/>
          <w:szCs w:val="24"/>
        </w:rPr>
      </w:pPr>
      <w:bookmarkStart w:colFirst="0" w:colLast="0" w:name="_58vv81mnh1qw" w:id="27"/>
      <w:bookmarkEnd w:id="27"/>
      <w:r w:rsidDel="00000000" w:rsidR="00000000" w:rsidRPr="00000000">
        <w:rPr>
          <w:b w:val="1"/>
          <w:color w:val="861714"/>
          <w:sz w:val="24"/>
          <w:szCs w:val="24"/>
          <w:rtl w:val="0"/>
        </w:rPr>
        <w:t xml:space="preserve">Scribbling and Drawing</w:t>
      </w:r>
    </w:p>
    <w:p w:rsidR="00000000" w:rsidDel="00000000" w:rsidP="00000000" w:rsidRDefault="00000000" w:rsidRPr="00000000" w14:paraId="00000097">
      <w:pPr>
        <w:rPr>
          <w:sz w:val="22"/>
          <w:szCs w:val="22"/>
        </w:rPr>
      </w:pPr>
      <w:r w:rsidDel="00000000" w:rsidR="00000000" w:rsidRPr="00000000">
        <w:rPr>
          <w:sz w:val="22"/>
          <w:szCs w:val="22"/>
          <w:rtl w:val="0"/>
        </w:rPr>
        <w:t xml:space="preserve">Watch and discuss a video of a young child scribbling with her braillewriter</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pStyle w:val="Heading1"/>
        <w:rPr>
          <w:b w:val="1"/>
          <w:color w:val="861714"/>
          <w:sz w:val="24"/>
          <w:szCs w:val="24"/>
        </w:rPr>
      </w:pPr>
      <w:bookmarkStart w:colFirst="0" w:colLast="0" w:name="_272hhf76oybi" w:id="28"/>
      <w:bookmarkEnd w:id="28"/>
      <w:r w:rsidDel="00000000" w:rsidR="00000000" w:rsidRPr="00000000">
        <w:rPr>
          <w:b w:val="1"/>
          <w:color w:val="861714"/>
          <w:sz w:val="24"/>
          <w:szCs w:val="24"/>
          <w:rtl w:val="0"/>
        </w:rPr>
        <w:t xml:space="preserve">Connecting the Dots</w:t>
      </w:r>
    </w:p>
    <w:p w:rsidR="00000000" w:rsidDel="00000000" w:rsidP="00000000" w:rsidRDefault="00000000" w:rsidRPr="00000000" w14:paraId="0000009A">
      <w:pPr>
        <w:rPr>
          <w:sz w:val="22"/>
          <w:szCs w:val="22"/>
        </w:rPr>
      </w:pPr>
      <w:r w:rsidDel="00000000" w:rsidR="00000000" w:rsidRPr="00000000">
        <w:rPr>
          <w:sz w:val="22"/>
          <w:szCs w:val="22"/>
          <w:rtl w:val="0"/>
        </w:rPr>
        <w:t xml:space="preserve">A solid foundation for literacy must include:</w:t>
      </w:r>
    </w:p>
    <w:p w:rsidR="00000000" w:rsidDel="00000000" w:rsidP="00000000" w:rsidRDefault="00000000" w:rsidRPr="00000000" w14:paraId="0000009B">
      <w:pPr>
        <w:numPr>
          <w:ilvl w:val="0"/>
          <w:numId w:val="20"/>
        </w:numPr>
        <w:ind w:left="720" w:hanging="360"/>
        <w:rPr>
          <w:sz w:val="22"/>
          <w:szCs w:val="22"/>
          <w:u w:val="none"/>
        </w:rPr>
      </w:pPr>
      <w:r w:rsidDel="00000000" w:rsidR="00000000" w:rsidRPr="00000000">
        <w:rPr>
          <w:sz w:val="22"/>
          <w:szCs w:val="22"/>
          <w:rtl w:val="0"/>
        </w:rPr>
        <w:t xml:space="preserve">Gross Motor</w:t>
      </w:r>
    </w:p>
    <w:p w:rsidR="00000000" w:rsidDel="00000000" w:rsidP="00000000" w:rsidRDefault="00000000" w:rsidRPr="00000000" w14:paraId="0000009C">
      <w:pPr>
        <w:numPr>
          <w:ilvl w:val="0"/>
          <w:numId w:val="20"/>
        </w:numPr>
        <w:ind w:left="720" w:hanging="360"/>
        <w:rPr>
          <w:sz w:val="22"/>
          <w:szCs w:val="22"/>
          <w:u w:val="none"/>
        </w:rPr>
      </w:pPr>
      <w:r w:rsidDel="00000000" w:rsidR="00000000" w:rsidRPr="00000000">
        <w:rPr>
          <w:sz w:val="22"/>
          <w:szCs w:val="22"/>
          <w:rtl w:val="0"/>
        </w:rPr>
        <w:t xml:space="preserve">Fine Motor</w:t>
      </w:r>
    </w:p>
    <w:p w:rsidR="00000000" w:rsidDel="00000000" w:rsidP="00000000" w:rsidRDefault="00000000" w:rsidRPr="00000000" w14:paraId="0000009D">
      <w:pPr>
        <w:numPr>
          <w:ilvl w:val="0"/>
          <w:numId w:val="20"/>
        </w:numPr>
        <w:ind w:left="720" w:hanging="360"/>
        <w:rPr>
          <w:sz w:val="22"/>
          <w:szCs w:val="22"/>
          <w:u w:val="none"/>
        </w:rPr>
      </w:pPr>
      <w:r w:rsidDel="00000000" w:rsidR="00000000" w:rsidRPr="00000000">
        <w:rPr>
          <w:sz w:val="22"/>
          <w:szCs w:val="22"/>
          <w:rtl w:val="0"/>
        </w:rPr>
        <w:t xml:space="preserve">Tactile Skills</w:t>
      </w:r>
    </w:p>
    <w:p w:rsidR="00000000" w:rsidDel="00000000" w:rsidP="00000000" w:rsidRDefault="00000000" w:rsidRPr="00000000" w14:paraId="0000009E">
      <w:pPr>
        <w:numPr>
          <w:ilvl w:val="0"/>
          <w:numId w:val="20"/>
        </w:numPr>
        <w:ind w:left="720" w:hanging="360"/>
        <w:rPr>
          <w:sz w:val="22"/>
          <w:szCs w:val="22"/>
          <w:u w:val="none"/>
        </w:rPr>
      </w:pPr>
      <w:r w:rsidDel="00000000" w:rsidR="00000000" w:rsidRPr="00000000">
        <w:rPr>
          <w:sz w:val="22"/>
          <w:szCs w:val="22"/>
          <w:rtl w:val="0"/>
        </w:rPr>
        <w:t xml:space="preserve">Concept Development</w:t>
      </w:r>
    </w:p>
    <w:p w:rsidR="00000000" w:rsidDel="00000000" w:rsidP="00000000" w:rsidRDefault="00000000" w:rsidRPr="00000000" w14:paraId="0000009F">
      <w:pPr>
        <w:numPr>
          <w:ilvl w:val="0"/>
          <w:numId w:val="20"/>
        </w:numPr>
        <w:ind w:left="720" w:hanging="360"/>
        <w:rPr>
          <w:sz w:val="22"/>
          <w:szCs w:val="22"/>
          <w:u w:val="none"/>
        </w:rPr>
      </w:pPr>
      <w:r w:rsidDel="00000000" w:rsidR="00000000" w:rsidRPr="00000000">
        <w:rPr>
          <w:sz w:val="22"/>
          <w:szCs w:val="22"/>
          <w:rtl w:val="0"/>
        </w:rPr>
        <w:t xml:space="preserve">Language Acquisition</w:t>
      </w:r>
    </w:p>
    <w:p w:rsidR="00000000" w:rsidDel="00000000" w:rsidP="00000000" w:rsidRDefault="00000000" w:rsidRPr="00000000" w14:paraId="000000A0">
      <w:pPr>
        <w:numPr>
          <w:ilvl w:val="0"/>
          <w:numId w:val="20"/>
        </w:numPr>
        <w:ind w:left="720" w:hanging="360"/>
        <w:rPr>
          <w:sz w:val="22"/>
          <w:szCs w:val="22"/>
          <w:u w:val="none"/>
        </w:rPr>
      </w:pPr>
      <w:r w:rsidDel="00000000" w:rsidR="00000000" w:rsidRPr="00000000">
        <w:rPr>
          <w:sz w:val="22"/>
          <w:szCs w:val="22"/>
          <w:rtl w:val="0"/>
        </w:rPr>
        <w:t xml:space="preserve">Reading and Writing</w:t>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pStyle w:val="Heading1"/>
        <w:rPr>
          <w:b w:val="1"/>
          <w:color w:val="861714"/>
          <w:sz w:val="24"/>
          <w:szCs w:val="24"/>
        </w:rPr>
      </w:pPr>
      <w:bookmarkStart w:colFirst="0" w:colLast="0" w:name="_89jr8ebxmy9" w:id="29"/>
      <w:bookmarkEnd w:id="29"/>
      <w:r w:rsidDel="00000000" w:rsidR="00000000" w:rsidRPr="00000000">
        <w:rPr>
          <w:b w:val="1"/>
          <w:color w:val="861714"/>
          <w:sz w:val="24"/>
          <w:szCs w:val="24"/>
          <w:rtl w:val="0"/>
        </w:rPr>
        <w:t xml:space="preserve">References</w:t>
      </w:r>
    </w:p>
    <w:p w:rsidR="00000000" w:rsidDel="00000000" w:rsidP="00000000" w:rsidRDefault="00000000" w:rsidRPr="00000000" w14:paraId="000000A3">
      <w:pPr>
        <w:numPr>
          <w:ilvl w:val="0"/>
          <w:numId w:val="3"/>
        </w:numPr>
        <w:shd w:fill="ffffff" w:val="clear"/>
        <w:spacing w:line="331.2" w:lineRule="auto"/>
        <w:ind w:left="720" w:hanging="360"/>
        <w:rPr/>
      </w:pPr>
      <w:r w:rsidDel="00000000" w:rsidR="00000000" w:rsidRPr="00000000">
        <w:rPr>
          <w:sz w:val="22"/>
          <w:szCs w:val="22"/>
          <w:highlight w:val="white"/>
          <w:rtl w:val="0"/>
        </w:rPr>
        <w:t xml:space="preserve">“Typical Learning vs. Deafblind Learning” from Alsop, L; Berg, C; Hartman, V; Knapp, M; Lauger, K; Levasseur, C; Prouty, M; and Prouty, S. (2012).</w:t>
      </w:r>
      <w:hyperlink r:id="rId9">
        <w:r w:rsidDel="00000000" w:rsidR="00000000" w:rsidRPr="00000000">
          <w:rPr>
            <w:sz w:val="22"/>
            <w:szCs w:val="22"/>
            <w:highlight w:val="white"/>
            <w:rtl w:val="0"/>
          </w:rPr>
          <w:t xml:space="preserve"> </w:t>
        </w:r>
      </w:hyperlink>
      <w:hyperlink r:id="rId10">
        <w:r w:rsidDel="00000000" w:rsidR="00000000" w:rsidRPr="00000000">
          <w:rPr>
            <w:i w:val="1"/>
            <w:color w:val="1155cc"/>
            <w:sz w:val="22"/>
            <w:szCs w:val="22"/>
            <w:highlight w:val="white"/>
            <w:u w:val="single"/>
            <w:rtl w:val="0"/>
          </w:rPr>
          <w:t xml:space="preserve">A Family's Guide to Interveners for Children with Combined Vision and Hearing Loss</w:t>
        </w:r>
      </w:hyperlink>
      <w:r w:rsidDel="00000000" w:rsidR="00000000" w:rsidRPr="00000000">
        <w:rPr>
          <w:sz w:val="22"/>
          <w:szCs w:val="22"/>
          <w:highlight w:val="white"/>
          <w:rtl w:val="0"/>
        </w:rPr>
        <w:t xml:space="preserve">, (p. 13-16). SKI-HI Institute, Utah State University, Logan, Utah. </w:t>
      </w:r>
      <w:hyperlink r:id="rId11">
        <w:r w:rsidDel="00000000" w:rsidR="00000000" w:rsidRPr="00000000">
          <w:rPr>
            <w:color w:val="1155cc"/>
            <w:sz w:val="22"/>
            <w:szCs w:val="22"/>
            <w:u w:val="single"/>
            <w:rtl w:val="0"/>
          </w:rPr>
          <w:t xml:space="preserve">Pyramid reference</w:t>
        </w:r>
      </w:hyperlink>
      <w:r w:rsidDel="00000000" w:rsidR="00000000" w:rsidRPr="00000000">
        <w:rPr>
          <w:sz w:val="22"/>
          <w:szCs w:val="22"/>
          <w:rtl w:val="0"/>
        </w:rPr>
        <w:t xml:space="preserve"> </w:t>
      </w:r>
      <w:r w:rsidDel="00000000" w:rsidR="00000000" w:rsidRPr="00000000">
        <w:rPr>
          <w:sz w:val="22"/>
          <w:szCs w:val="22"/>
          <w:rtl w:val="0"/>
        </w:rPr>
        <w:t xml:space="preserve">Book available for purchase on</w:t>
      </w:r>
      <w:hyperlink r:id="rId12">
        <w:r w:rsidDel="00000000" w:rsidR="00000000" w:rsidRPr="00000000">
          <w:rPr>
            <w:sz w:val="22"/>
            <w:szCs w:val="22"/>
            <w:rtl w:val="0"/>
          </w:rPr>
          <w:t xml:space="preserve"> </w:t>
        </w:r>
      </w:hyperlink>
      <w:hyperlink r:id="rId13">
        <w:r w:rsidDel="00000000" w:rsidR="00000000" w:rsidRPr="00000000">
          <w:rPr>
            <w:color w:val="1155cc"/>
            <w:sz w:val="22"/>
            <w:szCs w:val="22"/>
            <w:u w:val="single"/>
            <w:rtl w:val="0"/>
          </w:rPr>
          <w:t xml:space="preserve">Interveners.org</w:t>
        </w:r>
      </w:hyperlink>
      <w:r w:rsidDel="00000000" w:rsidR="00000000" w:rsidRPr="00000000">
        <w:rPr>
          <w:rtl w:val="0"/>
        </w:rPr>
      </w:r>
    </w:p>
    <w:p w:rsidR="00000000" w:rsidDel="00000000" w:rsidP="00000000" w:rsidRDefault="00000000" w:rsidRPr="00000000" w14:paraId="000000A4">
      <w:pPr>
        <w:numPr>
          <w:ilvl w:val="0"/>
          <w:numId w:val="15"/>
        </w:numPr>
        <w:shd w:fill="ffffff" w:val="clear"/>
        <w:spacing w:line="331.2" w:lineRule="auto"/>
        <w:ind w:left="720" w:hanging="360"/>
        <w:rPr>
          <w:sz w:val="22"/>
          <w:szCs w:val="22"/>
          <w:u w:val="none"/>
        </w:rPr>
      </w:pPr>
      <w:r w:rsidDel="00000000" w:rsidR="00000000" w:rsidRPr="00000000">
        <w:rPr>
          <w:sz w:val="22"/>
          <w:szCs w:val="22"/>
          <w:highlight w:val="white"/>
          <w:rtl w:val="0"/>
        </w:rPr>
        <w:t xml:space="preserve"> Kershman, S. M. (1976-1977).  A hierarchy of tasks in the development of tactual discrimination: Part two. </w:t>
      </w:r>
      <w:r w:rsidDel="00000000" w:rsidR="00000000" w:rsidRPr="00000000">
        <w:rPr>
          <w:i w:val="1"/>
          <w:sz w:val="22"/>
          <w:szCs w:val="22"/>
          <w:highlight w:val="white"/>
          <w:rtl w:val="0"/>
        </w:rPr>
        <w:t xml:space="preserve">Education of the Visually Handicapped, 8(4),</w:t>
      </w:r>
      <w:r w:rsidDel="00000000" w:rsidR="00000000" w:rsidRPr="00000000">
        <w:rPr>
          <w:sz w:val="22"/>
          <w:szCs w:val="22"/>
          <w:highlight w:val="white"/>
          <w:rtl w:val="0"/>
        </w:rPr>
        <w:t xml:space="preserve"> 107-115.   </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pStyle w:val="Heading1"/>
        <w:rPr>
          <w:sz w:val="22"/>
          <w:szCs w:val="22"/>
        </w:rPr>
      </w:pPr>
      <w:bookmarkStart w:colFirst="0" w:colLast="0" w:name="_8huwlpgddg4m" w:id="30"/>
      <w:bookmarkEnd w:id="30"/>
      <w:r w:rsidDel="00000000" w:rsidR="00000000" w:rsidRPr="00000000">
        <w:rPr>
          <w:b w:val="1"/>
          <w:color w:val="861714"/>
          <w:sz w:val="24"/>
          <w:szCs w:val="24"/>
          <w:rtl w:val="0"/>
        </w:rPr>
        <w:t xml:space="preserve">Contact Us</w:t>
      </w: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sz w:val="22"/>
          <w:szCs w:val="22"/>
          <w:rtl w:val="0"/>
        </w:rPr>
        <w:t xml:space="preserve">Cyral Miller - </w:t>
      </w:r>
      <w:hyperlink r:id="rId14">
        <w:r w:rsidDel="00000000" w:rsidR="00000000" w:rsidRPr="00000000">
          <w:rPr>
            <w:color w:val="1155cc"/>
            <w:sz w:val="22"/>
            <w:szCs w:val="22"/>
            <w:u w:val="single"/>
            <w:rtl w:val="0"/>
          </w:rPr>
          <w:t xml:space="preserve">millerc@tsbvi.edu</w:t>
        </w:r>
      </w:hyperlink>
      <w:r w:rsidDel="00000000" w:rsidR="00000000" w:rsidRPr="00000000">
        <w:rPr>
          <w:sz w:val="22"/>
          <w:szCs w:val="22"/>
          <w:rtl w:val="0"/>
        </w:rPr>
        <w:t xml:space="preserve"> </w:t>
      </w:r>
    </w:p>
    <w:p w:rsidR="00000000" w:rsidDel="00000000" w:rsidP="00000000" w:rsidRDefault="00000000" w:rsidRPr="00000000" w14:paraId="000000A8">
      <w:pPr>
        <w:rPr>
          <w:sz w:val="22"/>
          <w:szCs w:val="22"/>
        </w:rPr>
      </w:pPr>
      <w:r w:rsidDel="00000000" w:rsidR="00000000" w:rsidRPr="00000000">
        <w:rPr>
          <w:sz w:val="22"/>
          <w:szCs w:val="22"/>
          <w:rtl w:val="0"/>
        </w:rPr>
        <w:t xml:space="preserve">Debra Sewell - </w:t>
      </w:r>
      <w:hyperlink r:id="rId15">
        <w:r w:rsidDel="00000000" w:rsidR="00000000" w:rsidRPr="00000000">
          <w:rPr>
            <w:color w:val="1155cc"/>
            <w:sz w:val="22"/>
            <w:szCs w:val="22"/>
            <w:u w:val="single"/>
            <w:rtl w:val="0"/>
          </w:rPr>
          <w:t xml:space="preserve">sewelld@tsbvi.edu</w:t>
        </w:r>
      </w:hyperlink>
      <w:r w:rsidDel="00000000" w:rsidR="00000000" w:rsidRPr="00000000">
        <w:rPr>
          <w:sz w:val="22"/>
          <w:szCs w:val="22"/>
          <w:rtl w:val="0"/>
        </w:rPr>
        <w:t xml:space="preserve"> </w:t>
      </w:r>
    </w:p>
    <w:p w:rsidR="00000000" w:rsidDel="00000000" w:rsidP="00000000" w:rsidRDefault="00000000" w:rsidRPr="00000000" w14:paraId="000000A9">
      <w:pPr>
        <w:rPr>
          <w:sz w:val="22"/>
          <w:szCs w:val="22"/>
        </w:rPr>
      </w:pPr>
      <w:r w:rsidDel="00000000" w:rsidR="00000000" w:rsidRPr="00000000">
        <w:rPr>
          <w:sz w:val="22"/>
          <w:szCs w:val="22"/>
          <w:rtl w:val="0"/>
        </w:rPr>
        <w:t xml:space="preserve">Kathi Garza - </w:t>
      </w:r>
      <w:hyperlink r:id="rId16">
        <w:r w:rsidDel="00000000" w:rsidR="00000000" w:rsidRPr="00000000">
          <w:rPr>
            <w:color w:val="1155cc"/>
            <w:sz w:val="22"/>
            <w:szCs w:val="22"/>
            <w:u w:val="single"/>
            <w:rtl w:val="0"/>
          </w:rPr>
          <w:t xml:space="preserve">garzak@tsbvi.edu</w:t>
        </w:r>
      </w:hyperlink>
      <w:r w:rsidDel="00000000" w:rsidR="00000000" w:rsidRPr="00000000">
        <w:rPr>
          <w:sz w:val="22"/>
          <w:szCs w:val="22"/>
          <w:rtl w:val="0"/>
        </w:rPr>
        <w:t xml:space="preserve">  </w:t>
      </w:r>
    </w:p>
    <w:p w:rsidR="00000000" w:rsidDel="00000000" w:rsidP="00000000" w:rsidRDefault="00000000" w:rsidRPr="00000000" w14:paraId="000000AA">
      <w:pPr>
        <w:rPr>
          <w:sz w:val="22"/>
          <w:szCs w:val="22"/>
        </w:rPr>
      </w:pPr>
      <w:r w:rsidDel="00000000" w:rsidR="00000000" w:rsidRPr="00000000">
        <w:rPr>
          <w:sz w:val="22"/>
          <w:szCs w:val="22"/>
          <w:rtl w:val="0"/>
        </w:rPr>
        <w:t xml:space="preserve">Renee Ellis - </w:t>
      </w:r>
      <w:hyperlink r:id="rId17">
        <w:r w:rsidDel="00000000" w:rsidR="00000000" w:rsidRPr="00000000">
          <w:rPr>
            <w:color w:val="1155cc"/>
            <w:sz w:val="22"/>
            <w:szCs w:val="22"/>
            <w:u w:val="single"/>
            <w:rtl w:val="0"/>
          </w:rPr>
          <w:t xml:space="preserve">ellisr@tsbvi.edu</w:t>
        </w:r>
      </w:hyperlink>
      <w:r w:rsidDel="00000000" w:rsidR="00000000" w:rsidRPr="00000000">
        <w:rPr>
          <w:sz w:val="22"/>
          <w:szCs w:val="22"/>
          <w:rtl w:val="0"/>
        </w:rPr>
        <w:t xml:space="preserve"> </w:t>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pStyle w:val="Heading1"/>
        <w:rPr>
          <w:b w:val="1"/>
          <w:color w:val="861714"/>
          <w:sz w:val="24"/>
          <w:szCs w:val="24"/>
        </w:rPr>
      </w:pPr>
      <w:bookmarkStart w:colFirst="0" w:colLast="0" w:name="_i3hm16wspv0q" w:id="31"/>
      <w:bookmarkEnd w:id="31"/>
      <w:r w:rsidDel="00000000" w:rsidR="00000000" w:rsidRPr="00000000">
        <w:rPr>
          <w:b w:val="1"/>
          <w:color w:val="861714"/>
          <w:sz w:val="24"/>
          <w:szCs w:val="24"/>
          <w:rtl w:val="0"/>
        </w:rPr>
        <w:t xml:space="preserve">Thank you for joining us!</w:t>
      </w:r>
    </w:p>
    <w:p w:rsidR="00000000" w:rsidDel="00000000" w:rsidP="00000000" w:rsidRDefault="00000000" w:rsidRPr="00000000" w14:paraId="000000AD">
      <w:pPr>
        <w:rPr>
          <w:sz w:val="22"/>
          <w:szCs w:val="22"/>
        </w:rPr>
      </w:pPr>
      <w:r w:rsidDel="00000000" w:rsidR="00000000" w:rsidRPr="00000000">
        <w:rPr>
          <w:sz w:val="22"/>
          <w:szCs w:val="22"/>
          <w:rtl w:val="0"/>
        </w:rPr>
        <w:t xml:space="preserve">Image shows a quote by Dr. Suess with drawings of Thing 1 and Thing 2, little characters in red outfits with spiky blue hair. “The more that you read, the more things you will know. The more that you learn, the more places you will go.”</w:t>
      </w:r>
      <w:r w:rsidDel="00000000" w:rsidR="00000000" w:rsidRPr="00000000">
        <w:rPr>
          <w:rtl w:val="0"/>
        </w:rPr>
      </w:r>
    </w:p>
    <w:sectPr>
      <w:footerReference r:id="rId18" w:type="default"/>
      <w:footerReference r:id="rId19" w:type="first"/>
      <w:pgSz w:h="15840" w:w="12240" w:orient="portrait"/>
      <w:pgMar w:bottom="1008" w:top="1008" w:left="1008" w:right="1008" w:header="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56"/>
        <w:szCs w:val="5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40"/>
        <w:szCs w:val="4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sz w:val="20"/>
      <w:szCs w:val="20"/>
    </w:rPr>
  </w:style>
  <w:style w:type="paragraph" w:styleId="Heading2">
    <w:name w:val="heading 2"/>
    <w:basedOn w:val="Normal"/>
    <w:next w:val="Normal"/>
    <w:pPr>
      <w:keepNext w:val="1"/>
      <w:spacing w:after="60" w:lineRule="auto"/>
    </w:pPr>
    <w:rPr>
      <w:color w:val="1a3866"/>
      <w:sz w:val="40"/>
      <w:szCs w:val="40"/>
    </w:rPr>
  </w:style>
  <w:style w:type="paragraph" w:styleId="Heading3">
    <w:name w:val="heading 3"/>
    <w:basedOn w:val="Normal"/>
    <w:next w:val="Normal"/>
    <w:pPr>
      <w:keepNext w:val="1"/>
      <w:spacing w:after="60" w:before="240" w:lineRule="auto"/>
    </w:pPr>
    <w:rPr>
      <w:b w:val="1"/>
      <w:color w:val="000000"/>
    </w:rPr>
  </w:style>
  <w:style w:type="paragraph" w:styleId="Heading4">
    <w:name w:val="heading 4"/>
    <w:basedOn w:val="Normal"/>
    <w:next w:val="Normal"/>
    <w:pPr>
      <w:keepNext w:val="1"/>
      <w:spacing w:after="120" w:lineRule="auto"/>
    </w:pPr>
    <w:rPr>
      <w:b w:val="1"/>
      <w:i w:val="1"/>
    </w:rPr>
  </w:style>
  <w:style w:type="paragraph" w:styleId="Heading5">
    <w:name w:val="heading 5"/>
    <w:basedOn w:val="Normal"/>
    <w:next w:val="Normal"/>
    <w:pPr>
      <w:spacing w:after="60" w:before="240" w:lineRule="auto"/>
    </w:pPr>
    <w:rPr>
      <w:b w:val="1"/>
      <w:i w:val="1"/>
      <w:u w:val="single"/>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sz w:val="22"/>
      <w:szCs w:val="22"/>
    </w:rPr>
  </w:style>
  <w:style w:type="paragraph" w:styleId="Subtitle">
    <w:name w:val="Subtitle"/>
    <w:basedOn w:val="Normal"/>
    <w:next w:val="Normal"/>
    <w:pPr>
      <w:spacing w:after="240" w:lineRule="auto"/>
      <w:jc w:val="center"/>
    </w:pPr>
    <w:rPr>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intervener.org/resources/Pyramid-of-Learning-2013.pdf" TargetMode="External"/><Relationship Id="rId10" Type="http://schemas.openxmlformats.org/officeDocument/2006/relationships/hyperlink" Target="http://www.sparkle.usu.edu/images/A%20Family's%20Guide%20to%20Interveners.pdf" TargetMode="External"/><Relationship Id="rId13" Type="http://schemas.openxmlformats.org/officeDocument/2006/relationships/hyperlink" Target="http://intervener.org/resources/" TargetMode="External"/><Relationship Id="rId12" Type="http://schemas.openxmlformats.org/officeDocument/2006/relationships/hyperlink" Target="http://intervener.org/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arkle.usu.edu/images/A%20Family's%20Guide%20to%20Interveners.pdf" TargetMode="External"/><Relationship Id="rId15" Type="http://schemas.openxmlformats.org/officeDocument/2006/relationships/hyperlink" Target="mailto:sewelld@tsbvi.edu" TargetMode="External"/><Relationship Id="rId14" Type="http://schemas.openxmlformats.org/officeDocument/2006/relationships/hyperlink" Target="mailto:millerc@tsbvi.edu" TargetMode="External"/><Relationship Id="rId17" Type="http://schemas.openxmlformats.org/officeDocument/2006/relationships/hyperlink" Target="mailto:ellisr@tsbvi.edu" TargetMode="External"/><Relationship Id="rId16" Type="http://schemas.openxmlformats.org/officeDocument/2006/relationships/hyperlink" Target="mailto:garzak@tsbvi.ed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hyperlink" Target="http://www.tsbvi.ed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