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5CB6" w14:textId="0E62DBEB" w:rsidR="00530C72" w:rsidRPr="00530C72" w:rsidRDefault="00530C72" w:rsidP="00530C72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  <w:u w:val="single"/>
        </w:rPr>
      </w:pPr>
      <w:r w:rsidRPr="00530C72">
        <w:rPr>
          <w:rFonts w:ascii="Cormorant Garamond Bold Italics" w:eastAsia="Cormorant Garamond Bold Italics" w:hAnsi="Cormorant Garamond Bold Italics" w:cs="Cormorant Garamond Bold Italics"/>
          <w:b/>
          <w:bCs/>
          <w:i/>
          <w:iCs/>
          <w:color w:val="0F4662"/>
          <w:kern w:val="24"/>
          <w:sz w:val="22"/>
          <w:szCs w:val="22"/>
          <w:u w:val="single"/>
        </w:rPr>
        <w:t>Resources for the Functional Scheme Assessment</w:t>
      </w:r>
    </w:p>
    <w:p w14:paraId="7CEE604D" w14:textId="5FF1587E" w:rsidR="00530C72" w:rsidRPr="00530C72" w:rsidRDefault="00530C72" w:rsidP="00530C72">
      <w:pPr>
        <w:spacing w:line="240" w:lineRule="auto"/>
        <w:rPr>
          <w:u w:val="single"/>
        </w:rPr>
      </w:pPr>
    </w:p>
    <w:p w14:paraId="659D3F7D" w14:textId="3988EA10" w:rsidR="00530C72" w:rsidRPr="00530C72" w:rsidRDefault="00530C72" w:rsidP="00530C72">
      <w:pPr>
        <w:spacing w:line="240" w:lineRule="auto"/>
      </w:pPr>
      <w:r w:rsidRPr="00530C72">
        <w:rPr>
          <w:b/>
          <w:bCs/>
        </w:rPr>
        <w:t>Active Learning Website</w:t>
      </w:r>
      <w:r w:rsidRPr="00530C72">
        <w:t xml:space="preserve">:  </w:t>
      </w:r>
      <w:hyperlink r:id="rId5" w:history="1">
        <w:r w:rsidRPr="00530C72">
          <w:rPr>
            <w:rStyle w:val="Hyperlink"/>
          </w:rPr>
          <w:t>https://activelearningspace.org/</w:t>
        </w:r>
      </w:hyperlink>
    </w:p>
    <w:p w14:paraId="5C997B3F" w14:textId="77777777" w:rsidR="00530C72" w:rsidRPr="00530C72" w:rsidRDefault="00530C72" w:rsidP="00530C72">
      <w:pPr>
        <w:rPr>
          <w:b/>
          <w:bCs/>
        </w:rPr>
      </w:pPr>
      <w:r w:rsidRPr="00530C72">
        <w:rPr>
          <w:b/>
          <w:bCs/>
        </w:rPr>
        <w:t>Webinars:</w:t>
      </w:r>
    </w:p>
    <w:p w14:paraId="30E95545" w14:textId="6D6AE966" w:rsidR="00530C72" w:rsidRPr="00530C72" w:rsidRDefault="00530C72" w:rsidP="00530C72">
      <w:hyperlink r:id="rId6" w:history="1">
        <w:r w:rsidRPr="00530C72">
          <w:rPr>
            <w:rStyle w:val="Hyperlink"/>
          </w:rPr>
          <w:t>https://activelearningspace.org/assessment/webinars-on-the-functional-scheme/</w:t>
        </w:r>
      </w:hyperlink>
    </w:p>
    <w:p w14:paraId="2CB3164A" w14:textId="1DF8516D" w:rsidR="00530C72" w:rsidRPr="00530C72" w:rsidRDefault="00530C72" w:rsidP="00530C72">
      <w:hyperlink r:id="rId7" w:history="1">
        <w:r w:rsidRPr="00530C72">
          <w:rPr>
            <w:rStyle w:val="Hyperlink"/>
          </w:rPr>
          <w:t>https://library.tsbvi.edu/Browse/Tag/functional%20scheme</w:t>
        </w:r>
      </w:hyperlink>
    </w:p>
    <w:p w14:paraId="08180EB1" w14:textId="77777777" w:rsidR="00530C72" w:rsidRDefault="00530C72" w:rsidP="00530C72">
      <w:r w:rsidRPr="00530C72">
        <w:rPr>
          <w:b/>
          <w:bCs/>
        </w:rPr>
        <w:t>Tips how to complete the Functional Schemes</w:t>
      </w:r>
      <w:r w:rsidRPr="00530C72">
        <w:t>:</w:t>
      </w:r>
    </w:p>
    <w:p w14:paraId="48DCB09D" w14:textId="548832F7" w:rsidR="00530C72" w:rsidRDefault="00530C72" w:rsidP="00530C72">
      <w:pPr>
        <w:spacing w:after="0" w:line="600" w:lineRule="auto"/>
      </w:pPr>
      <w:r w:rsidRPr="00530C72">
        <w:t xml:space="preserve"> </w:t>
      </w:r>
      <w:hyperlink r:id="rId8" w:history="1">
        <w:r w:rsidRPr="001404C9">
          <w:rPr>
            <w:rStyle w:val="Hyperlink"/>
          </w:rPr>
          <w:t>https://activelearningspace.org/assessment/tips-on-completing-the-functional-scheme/</w:t>
        </w:r>
      </w:hyperlink>
    </w:p>
    <w:p w14:paraId="5615557C" w14:textId="77777777" w:rsidR="00530C72" w:rsidRPr="00530C72" w:rsidRDefault="00530C72" w:rsidP="00530C72">
      <w:pPr>
        <w:pStyle w:val="NormalWeb"/>
        <w:spacing w:before="0" w:beforeAutospacing="0" w:after="0" w:afterAutospacing="0" w:line="600" w:lineRule="auto"/>
        <w:rPr>
          <w:rFonts w:ascii="Cormorant Garamond Bold Italics" w:eastAsia="Cormorant Garamond Bold Italics" w:hAnsi="Cormorant Garamond Bold Italics" w:cs="Cormorant Garamond Bold Italics"/>
          <w:b/>
          <w:bCs/>
          <w:i/>
          <w:iCs/>
          <w:color w:val="0F4662"/>
          <w:kern w:val="24"/>
          <w:sz w:val="22"/>
          <w:szCs w:val="22"/>
          <w:u w:val="single"/>
        </w:rPr>
      </w:pPr>
    </w:p>
    <w:p w14:paraId="2175EAF6" w14:textId="0F250C67" w:rsidR="00530C72" w:rsidRPr="00530C72" w:rsidRDefault="00530C72" w:rsidP="00530C72">
      <w:pPr>
        <w:pStyle w:val="NormalWeb"/>
        <w:numPr>
          <w:ilvl w:val="0"/>
          <w:numId w:val="1"/>
        </w:numPr>
        <w:spacing w:before="0" w:beforeAutospacing="0" w:after="0" w:afterAutospacing="0" w:line="600" w:lineRule="auto"/>
        <w:rPr>
          <w:rFonts w:ascii="Cormorant Garamond Bold Italics" w:eastAsia="Cormorant Garamond Bold Italics" w:hAnsi="Cormorant Garamond Bold Italics" w:cs="Cormorant Garamond Bold Italics"/>
          <w:b/>
          <w:bCs/>
          <w:i/>
          <w:iCs/>
          <w:color w:val="0F4662"/>
          <w:kern w:val="24"/>
          <w:sz w:val="22"/>
          <w:szCs w:val="22"/>
          <w:u w:val="single"/>
        </w:rPr>
      </w:pPr>
      <w:r w:rsidRPr="00530C72">
        <w:rPr>
          <w:rFonts w:ascii="Cormorant Garamond Bold Italics" w:eastAsia="Cormorant Garamond Bold Italics" w:hAnsi="Cormorant Garamond Bold Italics" w:cs="Cormorant Garamond Bold Italics"/>
          <w:b/>
          <w:bCs/>
          <w:i/>
          <w:iCs/>
          <w:color w:val="0F4662"/>
          <w:kern w:val="24"/>
          <w:sz w:val="22"/>
          <w:szCs w:val="22"/>
          <w:u w:val="single"/>
        </w:rPr>
        <w:t xml:space="preserve">Resources for the </w:t>
      </w:r>
      <w:r w:rsidRPr="00530C72">
        <w:rPr>
          <w:rFonts w:ascii="Cormorant Garamond Bold Italics" w:eastAsia="Cormorant Garamond Bold Italics" w:hAnsi="Cormorant Garamond Bold Italics" w:cs="Cormorant Garamond Bold Italics"/>
          <w:b/>
          <w:bCs/>
          <w:i/>
          <w:iCs/>
          <w:color w:val="0F4662"/>
          <w:kern w:val="24"/>
          <w:sz w:val="22"/>
          <w:szCs w:val="22"/>
          <w:u w:val="single"/>
        </w:rPr>
        <w:t>INSITE Checklist</w:t>
      </w:r>
    </w:p>
    <w:p w14:paraId="17B9906F" w14:textId="03B9979E" w:rsidR="00530C72" w:rsidRPr="00530C72" w:rsidRDefault="00530C72" w:rsidP="00530C72">
      <w:pPr>
        <w:pStyle w:val="NormalWeb"/>
        <w:spacing w:before="0" w:beforeAutospacing="0" w:after="0" w:afterAutospacing="0" w:line="600" w:lineRule="auto"/>
        <w:rPr>
          <w:sz w:val="22"/>
          <w:szCs w:val="22"/>
        </w:rPr>
      </w:pPr>
      <w:r w:rsidRPr="00530C72">
        <w:rPr>
          <w:b/>
          <w:bCs/>
          <w:sz w:val="22"/>
          <w:szCs w:val="22"/>
        </w:rPr>
        <w:t>Hope Incorporated</w:t>
      </w:r>
      <w:r w:rsidRPr="00530C72">
        <w:rPr>
          <w:sz w:val="22"/>
          <w:szCs w:val="22"/>
        </w:rPr>
        <w:t xml:space="preserve"> </w:t>
      </w:r>
      <w:hyperlink r:id="rId9" w:history="1">
        <w:r w:rsidRPr="00530C72">
          <w:rPr>
            <w:rStyle w:val="Hyperlink"/>
            <w:sz w:val="22"/>
            <w:szCs w:val="22"/>
          </w:rPr>
          <w:t>https://hopepubl.com/</w:t>
        </w:r>
      </w:hyperlink>
    </w:p>
    <w:p w14:paraId="563E939F" w14:textId="6327DF9E" w:rsidR="00530C72" w:rsidRDefault="00530C72" w:rsidP="00530C72">
      <w:pPr>
        <w:pStyle w:val="NormalWeb"/>
        <w:spacing w:before="0" w:beforeAutospacing="0" w:after="0" w:afterAutospacing="0" w:line="600" w:lineRule="auto"/>
        <w:rPr>
          <w:sz w:val="22"/>
          <w:szCs w:val="22"/>
        </w:rPr>
      </w:pPr>
      <w:r w:rsidRPr="00530C72">
        <w:rPr>
          <w:b/>
          <w:bCs/>
          <w:sz w:val="22"/>
          <w:szCs w:val="22"/>
        </w:rPr>
        <w:t>Elizabeth Dennison at SKI*HI Institute</w:t>
      </w:r>
      <w:r w:rsidRPr="00530C72">
        <w:rPr>
          <w:sz w:val="22"/>
          <w:szCs w:val="22"/>
        </w:rPr>
        <w:t xml:space="preserve"> </w:t>
      </w:r>
      <w:hyperlink r:id="rId10" w:history="1">
        <w:r w:rsidRPr="001404C9">
          <w:rPr>
            <w:rStyle w:val="Hyperlink"/>
            <w:sz w:val="22"/>
            <w:szCs w:val="22"/>
          </w:rPr>
          <w:t>elizabeth.dennison@usu.edu</w:t>
        </w:r>
      </w:hyperlink>
    </w:p>
    <w:p w14:paraId="69C4AF8A" w14:textId="77777777" w:rsidR="00530C72" w:rsidRPr="00530C72" w:rsidRDefault="00530C72" w:rsidP="00530C72">
      <w:pPr>
        <w:pStyle w:val="NormalWeb"/>
        <w:spacing w:before="0" w:beforeAutospacing="0" w:after="0" w:afterAutospacing="0" w:line="600" w:lineRule="auto"/>
        <w:rPr>
          <w:sz w:val="22"/>
          <w:szCs w:val="22"/>
        </w:rPr>
      </w:pPr>
    </w:p>
    <w:p w14:paraId="360FDB3B" w14:textId="77777777" w:rsidR="00530C72" w:rsidRDefault="00530C72" w:rsidP="00530C72"/>
    <w:sectPr w:rsidR="00530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morant Garamond Bold Italic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392"/>
    <w:multiLevelType w:val="hybridMultilevel"/>
    <w:tmpl w:val="45A2AA72"/>
    <w:lvl w:ilvl="0" w:tplc="2E641A66">
      <w:start w:val="1"/>
      <w:numFmt w:val="decimal"/>
      <w:lvlText w:val="%1."/>
      <w:lvlJc w:val="left"/>
      <w:pPr>
        <w:ind w:left="360" w:hanging="360"/>
      </w:pPr>
      <w:rPr>
        <w:rFonts w:ascii="Cormorant Garamond Bold Italics" w:eastAsia="Cormorant Garamond Bold Italics" w:hAnsi="Cormorant Garamond Bold Italics" w:cs="Cormorant Garamond Bold Italics" w:hint="default"/>
        <w:b/>
        <w:i/>
        <w:color w:val="0F466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72"/>
    <w:rsid w:val="00053985"/>
    <w:rsid w:val="002A41DB"/>
    <w:rsid w:val="00530C72"/>
    <w:rsid w:val="00C763BE"/>
    <w:rsid w:val="00C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9515"/>
  <w15:chartTrackingRefBased/>
  <w15:docId w15:val="{188C5AE7-689D-4B9E-8B13-DF603C2A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C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84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1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50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elearningspace.org/assessment/tips-on-completing-the-functional-sche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tsbvi.edu/Browse/Tag/functional%20sche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learningspace.org/assessment/webinars-on-the-functional-schem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tivelearningspace.org/" TargetMode="External"/><Relationship Id="rId10" Type="http://schemas.openxmlformats.org/officeDocument/2006/relationships/hyperlink" Target="mailto:elizabeth.dennison@u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pepub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Spratling</dc:creator>
  <cp:keywords/>
  <dc:description/>
  <cp:lastModifiedBy>Christine Spratling</cp:lastModifiedBy>
  <cp:revision>1</cp:revision>
  <dcterms:created xsi:type="dcterms:W3CDTF">2026-05-04T15:47:00Z</dcterms:created>
  <dcterms:modified xsi:type="dcterms:W3CDTF">2026-05-04T15:54:00Z</dcterms:modified>
</cp:coreProperties>
</file>