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color w:val="861714"/>
          <w:sz w:val="40"/>
          <w:szCs w:val="40"/>
        </w:rPr>
      </w:pPr>
      <w:r w:rsidDel="00000000" w:rsidR="00000000" w:rsidRPr="00000000">
        <w:rPr>
          <w:color w:val="861714"/>
          <w:sz w:val="40"/>
          <w:szCs w:val="40"/>
          <w:rtl w:val="0"/>
        </w:rPr>
        <w:t xml:space="preserve">Texas School for the Blind and Visually Impaired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-140332</wp:posOffset>
            </wp:positionH>
            <wp:positionV relativeFrom="paragraph">
              <wp:posOffset>198755</wp:posOffset>
            </wp:positionV>
            <wp:extent cx="1038225" cy="914400"/>
            <wp:effectExtent b="0" l="0" r="0" t="0"/>
            <wp:wrapSquare wrapText="bothSides" distB="0" distT="0" distL="114300" distR="114300"/>
            <wp:docPr descr="TSBVILogoScalable" id="1" name="image1.jpg"/>
            <a:graphic>
              <a:graphicData uri="http://schemas.openxmlformats.org/drawingml/2006/picture">
                <pic:pic>
                  <pic:nvPicPr>
                    <pic:cNvPr descr="TSBVILogoScalabl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rPr>
          <w:color w:val="861714"/>
          <w:sz w:val="32"/>
          <w:szCs w:val="32"/>
        </w:rPr>
      </w:pPr>
      <w:r w:rsidDel="00000000" w:rsidR="00000000" w:rsidRPr="00000000">
        <w:rPr>
          <w:color w:val="861714"/>
          <w:sz w:val="32"/>
          <w:szCs w:val="32"/>
          <w:rtl w:val="0"/>
        </w:rPr>
        <w:t xml:space="preserve">Outreach Programs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sz w:val="28"/>
          <w:szCs w:val="28"/>
        </w:rPr>
      </w:pP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www.tsbvi.edu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861714"/>
          <w:sz w:val="28"/>
          <w:szCs w:val="28"/>
          <w:rtl w:val="0"/>
        </w:rPr>
        <w:t xml:space="preserve">| 512-454-8631| 1100 W. 45</w:t>
      </w:r>
      <w:r w:rsidDel="00000000" w:rsidR="00000000" w:rsidRPr="00000000">
        <w:rPr>
          <w:color w:val="861714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color w:val="861714"/>
          <w:sz w:val="28"/>
          <w:szCs w:val="28"/>
          <w:rtl w:val="0"/>
        </w:rPr>
        <w:t xml:space="preserve"> St. | Austin, TX 78756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96"/>
          <w:szCs w:val="96"/>
        </w:rPr>
      </w:pPr>
      <w:r w:rsidDel="00000000" w:rsidR="00000000" w:rsidRPr="00000000">
        <w:rPr>
          <w:color w:val="861714"/>
          <w:sz w:val="96"/>
          <w:szCs w:val="96"/>
          <w:rtl w:val="0"/>
        </w:rPr>
        <w:t xml:space="preserve">Coffee Hour: Resources &amp; Guidance For Using the CVI Range </w:t>
      </w:r>
    </w:p>
    <w:p w:rsidR="00000000" w:rsidDel="00000000" w:rsidP="00000000" w:rsidRDefault="00000000" w:rsidRPr="00000000" w14:paraId="00000007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February 27, 2023</w:t>
      </w:r>
    </w:p>
    <w:p w:rsidR="00000000" w:rsidDel="00000000" w:rsidP="00000000" w:rsidRDefault="00000000" w:rsidRPr="00000000" w14:paraId="00000008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Facilitated by</w:t>
      </w:r>
    </w:p>
    <w:p w:rsidR="00000000" w:rsidDel="00000000" w:rsidP="00000000" w:rsidRDefault="00000000" w:rsidRPr="00000000" w14:paraId="00000009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Sara Kitchen, VI Education Consultant</w:t>
      </w:r>
    </w:p>
    <w:p w:rsidR="00000000" w:rsidDel="00000000" w:rsidP="00000000" w:rsidRDefault="00000000" w:rsidRPr="00000000" w14:paraId="0000000A">
      <w:pPr>
        <w:pStyle w:val="Heading2"/>
        <w:ind w:firstLine="360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kitchens@tsbvi.edu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Lynne McAlister, VI Education Consultant</w:t>
      </w:r>
    </w:p>
    <w:p w:rsidR="00000000" w:rsidDel="00000000" w:rsidP="00000000" w:rsidRDefault="00000000" w:rsidRPr="00000000" w14:paraId="0000000C">
      <w:pPr>
        <w:pStyle w:val="Heading2"/>
        <w:ind w:firstLine="360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mcalisterl@tsbvi.edu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jc w:val="left"/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Where are you in your CVI Assessment Journey?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Resources for increasing CVI knowledge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Resources for learning about the CVI Range (C. Roman, 2017) assessment process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Tools/Resources Used in Coaching/Collaboration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 Range Collaboration Overview (building your skills, knowledge, and community)</w:t>
      </w:r>
    </w:p>
    <w:p w:rsidR="00000000" w:rsidDel="00000000" w:rsidP="00000000" w:rsidRDefault="00000000" w:rsidRPr="00000000" w14:paraId="00000017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Resources for Increasing CVI Knowledge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Pediatric Cortical Visual Impairment Society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Christine Roman: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CVI Resources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YouTube channe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 Scotland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Lessons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Perkins CVI 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Diane Sheline: 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Strategy to See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resources in the handout</w:t>
      </w:r>
    </w:p>
    <w:p w:rsidR="00000000" w:rsidDel="00000000" w:rsidP="00000000" w:rsidRDefault="00000000" w:rsidRPr="00000000" w14:paraId="0000001E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Resources for learning about the CVI Range assessment process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hyperlink r:id="rId1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Cortical Visual Impairment: An Approach to Assessment and Intervention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Roman Lantzy, C. A. (2018). 2nd Edition. New York: American Foundation for the Blind.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Texas School for the Blind and Visually Impaired: </w:t>
      </w: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CVI Scenarios, Phase I, Phase II, Phase III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(free, up to 12 CEUs)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week Perkins Course: </w:t>
      </w:r>
      <w:hyperlink r:id="rId1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 CVI Range Approach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($400, 50 CEUs)</w:t>
      </w:r>
    </w:p>
    <w:p w:rsidR="00000000" w:rsidDel="00000000" w:rsidP="00000000" w:rsidRDefault="00000000" w:rsidRPr="00000000" w14:paraId="00000022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CVI Range Collaboration (building your skills, knowledge, and community)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Interview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 Assessment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Score Rating II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Score Rating 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CVI Range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Considerations for learning media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Intervention</w:t>
      </w:r>
    </w:p>
    <w:p w:rsidR="00000000" w:rsidDel="00000000" w:rsidP="00000000" w:rsidRDefault="00000000" w:rsidRPr="00000000" w14:paraId="0000002B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Tool for Data Collection</w:t>
      </w:r>
    </w:p>
    <w:p w:rsidR="00000000" w:rsidDel="00000000" w:rsidP="00000000" w:rsidRDefault="00000000" w:rsidRPr="00000000" w14:paraId="0000002C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Data Collection Form which includes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Characteristic (Visual Complexity broken down into 4 parts)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section under each characteristic to record information gleaned from: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Interview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Observation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 Assessment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hyperlink r:id="rId2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Example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Sandra Newcomb</w:t>
      </w:r>
    </w:p>
    <w:p w:rsidR="00000000" w:rsidDel="00000000" w:rsidP="00000000" w:rsidRDefault="00000000" w:rsidRPr="00000000" w14:paraId="00000033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Parent Interview</w:t>
      </w:r>
    </w:p>
    <w:p w:rsidR="00000000" w:rsidDel="00000000" w:rsidP="00000000" w:rsidRDefault="00000000" w:rsidRPr="00000000" w14:paraId="00000034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Cortical Visual Impairment: An Approach to Assessment and Intervention, Roman, 2nd Edition (AFB Press)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Interview questions (p. 56)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Interview answer guide (p. 64)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do the parent interview (p. 90)</w:t>
      </w:r>
    </w:p>
    <w:p w:rsidR="00000000" w:rsidDel="00000000" w:rsidP="00000000" w:rsidRDefault="00000000" w:rsidRPr="00000000" w14:paraId="00000038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Observation</w:t>
      </w:r>
    </w:p>
    <w:p w:rsidR="00000000" w:rsidDel="00000000" w:rsidP="00000000" w:rsidRDefault="00000000" w:rsidRPr="00000000" w14:paraId="00000039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Cortical Visual Impairment: An Approach to Assessment and Intervention, Roman, 2nd Edition (AFB Press)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“observation” section on p. 91-92, Roman, 2017, for ideas</w:t>
      </w:r>
    </w:p>
    <w:p w:rsidR="00000000" w:rsidDel="00000000" w:rsidP="00000000" w:rsidRDefault="00000000" w:rsidRPr="00000000" w14:paraId="0000003B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Direct Assessment</w:t>
      </w:r>
    </w:p>
    <w:p w:rsidR="00000000" w:rsidDel="00000000" w:rsidP="00000000" w:rsidRDefault="00000000" w:rsidRPr="00000000" w14:paraId="0000003C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Cortical Visual Impairment: An Approach to Assessment and Intervention, Roman, 2nd Edition (AFB Press)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Procedure Guide - Ideas for Direct assessment (p. 138)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Suggestions for Direct Assessment of CVI Characteristics (p. 93)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Suggestions for an Assessment Kit (p. 95)</w:t>
      </w:r>
    </w:p>
    <w:p w:rsidR="00000000" w:rsidDel="00000000" w:rsidP="00000000" w:rsidRDefault="00000000" w:rsidRPr="00000000" w14:paraId="00000040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Score Rating II</w:t>
      </w:r>
    </w:p>
    <w:p w:rsidR="00000000" w:rsidDel="00000000" w:rsidP="00000000" w:rsidRDefault="00000000" w:rsidRPr="00000000" w14:paraId="00000041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Cortical Visual Impairment: An Approach to Assessment and Intervention, Roman, 2nd Edition (AFB Press)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Rating 2 (p. 103-105)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Scoring Complexity (p. 105)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Rating 2 Scoring Guide (p. 166)</w:t>
      </w:r>
    </w:p>
    <w:p w:rsidR="00000000" w:rsidDel="00000000" w:rsidP="00000000" w:rsidRDefault="00000000" w:rsidRPr="00000000" w14:paraId="00000045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Score Rating I</w:t>
      </w:r>
    </w:p>
    <w:p w:rsidR="00000000" w:rsidDel="00000000" w:rsidP="00000000" w:rsidRDefault="00000000" w:rsidRPr="00000000" w14:paraId="00000046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Cortical Visual Impairment: An Approach to Assessment and Intervention, Roman, 2nd Edition (AFB Press)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directions on bottom of first page of CVI Range Assessment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Rating 1 Scoring Guide (p. 153)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Directions for the “Ceiling Effect” (p. 101)</w:t>
      </w:r>
    </w:p>
    <w:p w:rsidR="00000000" w:rsidDel="00000000" w:rsidP="00000000" w:rsidRDefault="00000000" w:rsidRPr="00000000" w14:paraId="0000004A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Find the CVI Range</w:t>
      </w:r>
    </w:p>
    <w:p w:rsidR="00000000" w:rsidDel="00000000" w:rsidP="00000000" w:rsidRDefault="00000000" w:rsidRPr="00000000" w14:paraId="0000004B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Cortical Visual Impairment: An Approach to Assessment and Intervention, Roman, 2nd Edition (AFB Press)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Two CVI Range Scores (p. 106)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difference between Rating I and Rating II is greater than 1.5, re-evaluate your scoring decisions.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in doubt, score conservatively (p. 105)</w:t>
      </w:r>
    </w:p>
    <w:p w:rsidR="00000000" w:rsidDel="00000000" w:rsidP="00000000" w:rsidRDefault="00000000" w:rsidRPr="00000000" w14:paraId="0000004F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Considerations for Learning Media</w:t>
      </w:r>
    </w:p>
    <w:p w:rsidR="00000000" w:rsidDel="00000000" w:rsidP="00000000" w:rsidRDefault="00000000" w:rsidRPr="00000000" w14:paraId="00000050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Sensory Balance: Planning for Students with CVI, Roman &amp; Tietjen, Perkins School for the Blind, 2020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Web Tutorial from Perkins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hyperlink r:id="rId2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Intervention</w:t>
      </w:r>
    </w:p>
    <w:p w:rsidR="00000000" w:rsidDel="00000000" w:rsidP="00000000" w:rsidRDefault="00000000" w:rsidRPr="00000000" w14:paraId="00000055">
      <w:pPr>
        <w:pStyle w:val="Heading2"/>
        <w:ind w:firstLine="360"/>
        <w:rPr/>
      </w:pPr>
      <w:r w:rsidDel="00000000" w:rsidR="00000000" w:rsidRPr="00000000">
        <w:rPr>
          <w:rtl w:val="0"/>
        </w:rPr>
        <w:t xml:space="preserve">Cortical Visual Impairment: An Approach to Assessment and Intervention, Roman, 2nd Edition (AFB Press)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Sample Recommendations and Interventions for CVI (based on phase &amp; range) (p. 231)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6: Program Planning &amp; Intervention (p. 175)</w:t>
      </w:r>
    </w:p>
    <w:p w:rsidR="00000000" w:rsidDel="00000000" w:rsidP="00000000" w:rsidRDefault="00000000" w:rsidRPr="00000000" w14:paraId="00000058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Steps followed in the collaborative process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student who needs assessment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Decide on who will be the lead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who will help process the information (TVI/COMS/OT/Parent/ESC VI Lead/TSBVI/etc.)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 on a secure way to share documents and videos: we use Google Drive.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folder and share it with the participants.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data sheet (or use Newcomb’s)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Gather information from parent using the parent interview questionnaire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video clips of student using their vision in typical environments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as a team to process information from the parent interview and observation clips and record on your data sheet.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View the descriptions of each section of the range and estimate how the child is using their vision from the data you have so far.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Hone in on which section(s) you will spend the most time on. When in doubt, start with Range 1-2.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information from the data sheet and the Rating I Scoring Guide, identify the items that you have sufficient information about and those that you do not.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 the areas on the CVI Range Rating 1 score sheet that need to be tested (not enough information yet)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Procedure Guide for CVI Range Rating I if you need help with ideas for how to test specific statements.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Decide what materials you will bring (for guidance, use “Suggested Items for an Assessment Kit”)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a location in which the environment can be controlled (lights, array, sound, etc.)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who will video and who will perform the assessment.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the direct assessment and upload clips into shared folder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as a team to review the direct assessment clips.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information from direct assessment onto your data collection sheet.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out the CVI Range Rating 2 based on overall knowledge using scoring guide.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out the CVI Range Rating 1 based on the data sheet and scoring guide.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the CVI Range from the number found in Rating 1 and the number found in Rating 2.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Range score will help you determine the child’s CVI Phase.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book for intervention suggestions (p.231) by Characteristic and Phase to help identify recommendations to increase the child’s visual functioning across the day.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data sheet information to report on each characteristic if you want to add it to your FVE.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statements from Rating 1 to determine present levels of visual performance.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statements from Rating 2 to determine accommodations.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Sensory Balance: Planning for Students with CVI, Roman &amp; Tietjen, Perkins School for the Blind, 2020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out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Learning Media Profile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determine what modality the student will use in daily tasks.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also use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Activity Planning Form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more detailed guidance for your team.</w:t>
      </w:r>
    </w:p>
    <w:p w:rsidR="00000000" w:rsidDel="00000000" w:rsidP="00000000" w:rsidRDefault="00000000" w:rsidRPr="00000000" w14:paraId="00000078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Need Help with CVI Range?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your Regional Education Service Center.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hyperlink r:id="rId2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TSBVI Website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help from Outreach. Specify CVI Range Collaboration when filling out the Training Request.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Lynne or Sara if you have questions.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gjdgxs" w:id="0"/>
      <w:bookmarkEnd w:id="0"/>
      <w:hyperlink r:id="rId2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kitchens@tsbvi.edu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hyperlink r:id="rId2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mcalisterl@tsbvi.edu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jc w:val="left"/>
        <w:rPr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2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Pediatric Cortical Visual Impairment Society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Links for parents, educators, and medical professionals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2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Texas Educational Service Centers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. Each of the 20 Regions in Texas has an Educational Service Center that supports that Region. Each Service Center has a lead Teacher of Students with Visual Impairments that can help support families and educators of children with CVI.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Christine Roman: </w:t>
      </w:r>
      <w:hyperlink r:id="rId2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CVI Resources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Christine is a leader in the field and has many resources on her page. She also has a </w:t>
      </w:r>
      <w:hyperlink r:id="rId2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YouTube channe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 that has several informative videos.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CVI Scotland:</w:t>
      </w:r>
      <w:hyperlink r:id="rId3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 Lessons.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 Very user-friendly and short basic lessons about vision and CVI.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3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Perkins CVI Now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. The Perkins School for the Blind offers resources and online education about CVI.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3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Start Seeing CVI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. A parent-run website supporting parents of children with CVI.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Encouraging Efficient Use of Vision in Students with CVI by Diane Sheline at </w:t>
      </w:r>
      <w:hyperlink r:id="rId3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Strategy to See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American Printing House for the Blind: </w:t>
      </w:r>
      <w:hyperlink r:id="rId3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CVI Page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. This site contains many CVI resources.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Texas School for the Blind and Visually Impaired: </w:t>
      </w:r>
      <w:hyperlink r:id="rId3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CVI Scenarios, Phase I, Phase II, Phase III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. These are case studies of completing the CVI Range Assessment for three students with different visual capabilities. These webinars are free.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Jeanne Gardier: </w:t>
      </w:r>
      <w:hyperlink r:id="rId3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 Strategies for Working with Children with Cortical Visual Impairment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Scottish Sensory Centre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78b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hyperlink r:id="rId3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Devising Strategies to Optimize Home and School Life for Children with Visual Impairment Due to Damage to the Brain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Alan Weinstein </w:t>
      </w:r>
      <w:hyperlink r:id="rId3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Idaho Project for Children and Youth with Deaf-Blindness CVI Fact 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MaryAnn Demchak, Charmaine Rickard, and Marty Elquist </w:t>
      </w:r>
      <w:hyperlink r:id="rId3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Tips for Home or School. Cortical Visual Impairment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1e"/>
          <w:sz w:val="28"/>
          <w:szCs w:val="28"/>
          <w:u w:val="none"/>
          <w:shd w:fill="auto" w:val="clear"/>
          <w:vertAlign w:val="baseline"/>
          <w:rtl w:val="0"/>
        </w:rPr>
        <w:t xml:space="preserve">. Nevada Dual Sensory Impairment Project.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4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Perkins AAC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4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CVI Range Data Collection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Texas School for the Blind &amp; Visually Impaired Outreach Programs</w:t>
      </w:r>
    </w:p>
    <w:p w:rsidR="00000000" w:rsidDel="00000000" w:rsidP="00000000" w:rsidRDefault="00000000" w:rsidRPr="00000000" w14:paraId="00000094">
      <w:pPr>
        <w:pStyle w:val="Heading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Coffee Hour: Resources &amp; Guidance for using the CVI Range</w:t>
      </w:r>
    </w:p>
    <w:p w:rsidR="00000000" w:rsidDel="00000000" w:rsidP="00000000" w:rsidRDefault="00000000" w:rsidRPr="00000000" w14:paraId="00000095">
      <w:pPr>
        <w:pStyle w:val="Heading1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Thank you for joining us!</w:t>
      </w:r>
    </w:p>
    <w:p w:rsidR="00000000" w:rsidDel="00000000" w:rsidP="00000000" w:rsidRDefault="00000000" w:rsidRPr="00000000" w14:paraId="00000096">
      <w:pPr>
        <w:pStyle w:val="Heading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color w:val="861714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1"/>
        <w:rPr/>
      </w:pPr>
      <w:r w:rsidDel="00000000" w:rsidR="00000000" w:rsidRPr="00000000">
        <w:rPr>
          <w:rtl w:val="0"/>
        </w:rPr>
        <w:t xml:space="preserve">Texas School for the Blind &amp; Visually Impaired Outreach Programs</w:t>
      </w:r>
    </w:p>
    <w:p w:rsidR="00000000" w:rsidDel="00000000" w:rsidP="00000000" w:rsidRDefault="00000000" w:rsidRPr="00000000" w14:paraId="000000A2">
      <w:pPr>
        <w:keepNext w:val="1"/>
        <w:jc w:val="center"/>
        <w:rPr/>
      </w:pPr>
      <w:r w:rsidDel="00000000" w:rsidR="00000000" w:rsidRPr="00000000">
        <w:rPr/>
        <w:drawing>
          <wp:inline distB="0" distT="0" distL="0" distR="0">
            <wp:extent cx="1041400" cy="914400"/>
            <wp:effectExtent b="0" l="0" r="0" t="0"/>
            <wp:docPr descr="TSBVILogoScalable" id="3" name="image1.jpg"/>
            <a:graphic>
              <a:graphicData uri="http://schemas.openxmlformats.org/drawingml/2006/picture">
                <pic:pic>
                  <pic:nvPicPr>
                    <pic:cNvPr descr="TSBVILogoScalabl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                                                                           Figure 7: TSBVI logo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1"/>
        <w:rPr/>
      </w:pPr>
      <w:r w:rsidDel="00000000" w:rsidR="00000000" w:rsidRPr="00000000">
        <w:rPr/>
        <w:drawing>
          <wp:inline distB="0" distT="0" distL="0" distR="0">
            <wp:extent cx="6985000" cy="1016000"/>
            <wp:effectExtent b="0" l="0" r="0" t="0"/>
            <wp:docPr descr="IDEAlogoDisclaim" id="2" name="image2.png"/>
            <a:graphic>
              <a:graphicData uri="http://schemas.openxmlformats.org/drawingml/2006/picture">
                <pic:pic>
                  <pic:nvPicPr>
                    <pic:cNvPr descr="IDEAlogoDisclaim" id="0" name="image2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Figure 8: IDEAs that Work logo and OSEP disclaimer.</w:t>
      </w:r>
    </w:p>
    <w:sectPr>
      <w:footerReference r:id="rId43" w:type="default"/>
      <w:pgSz w:h="15840" w:w="12240" w:orient="portrait"/>
      <w:pgMar w:bottom="1008" w:top="1008" w:left="1008" w:right="1008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both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jc w:val="center"/>
    </w:pPr>
    <w:rPr>
      <w:color w:val="861714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360"/>
    </w:pPr>
    <w:rPr>
      <w:color w:val="1a3866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spacing w:after="120" w:lineRule="auto"/>
    </w:pPr>
    <w:rPr>
      <w:b w:val="1"/>
      <w:i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u w:val="singl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color w:val="00206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perkins.org/course/cvi-and-aac/" TargetMode="External"/><Relationship Id="rId20" Type="http://schemas.openxmlformats.org/officeDocument/2006/relationships/hyperlink" Target="https://docs.google.com/document/d/1BetYqzJOcnQAmnrh0d5bkot1A3Rgxm9tQvfOXoInPCA/edit?usp=sharing" TargetMode="External"/><Relationship Id="rId42" Type="http://schemas.openxmlformats.org/officeDocument/2006/relationships/image" Target="media/image2.png"/><Relationship Id="rId41" Type="http://schemas.openxmlformats.org/officeDocument/2006/relationships/hyperlink" Target="https://docs.google.com/document/d/1BetYqzJOcnQAmnrh0d5bkot1A3Rgxm9tQvfOXoInPCA/edit" TargetMode="External"/><Relationship Id="rId22" Type="http://schemas.openxmlformats.org/officeDocument/2006/relationships/hyperlink" Target="https://www.perkins.org/resource/sensory-balance/" TargetMode="External"/><Relationship Id="rId21" Type="http://schemas.openxmlformats.org/officeDocument/2006/relationships/hyperlink" Target="https://www.perkinselearning.org/videos/webinar/approach-sensory-balance" TargetMode="External"/><Relationship Id="rId43" Type="http://schemas.openxmlformats.org/officeDocument/2006/relationships/footer" Target="footer1.xml"/><Relationship Id="rId24" Type="http://schemas.openxmlformats.org/officeDocument/2006/relationships/hyperlink" Target="http://kitchens@tsbvi.edu" TargetMode="External"/><Relationship Id="rId23" Type="http://schemas.openxmlformats.org/officeDocument/2006/relationships/hyperlink" Target="https://www.tsbvi.ed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calisterl@tsbvi.edu" TargetMode="External"/><Relationship Id="rId26" Type="http://schemas.openxmlformats.org/officeDocument/2006/relationships/hyperlink" Target="https://pcvis.vision/" TargetMode="External"/><Relationship Id="rId25" Type="http://schemas.openxmlformats.org/officeDocument/2006/relationships/hyperlink" Target="mailto:mcalisterl@tsbvi.edu" TargetMode="External"/><Relationship Id="rId28" Type="http://schemas.openxmlformats.org/officeDocument/2006/relationships/hyperlink" Target="https://cviresources.com/" TargetMode="External"/><Relationship Id="rId27" Type="http://schemas.openxmlformats.org/officeDocument/2006/relationships/hyperlink" Target="https://tea.texas.gov/about-tea/other-services/education-service-centers/education-service-centers-map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hyperlink" Target="https://www.youtube.com/c/RomanonCVI/videos" TargetMode="External"/><Relationship Id="rId7" Type="http://schemas.openxmlformats.org/officeDocument/2006/relationships/hyperlink" Target="http://www.tsbvi.edu" TargetMode="External"/><Relationship Id="rId8" Type="http://schemas.openxmlformats.org/officeDocument/2006/relationships/hyperlink" Target="mailto:kitchens@tsbvi.edu" TargetMode="External"/><Relationship Id="rId31" Type="http://schemas.openxmlformats.org/officeDocument/2006/relationships/hyperlink" Target="https://www.perkins.org/cvi-now/" TargetMode="External"/><Relationship Id="rId30" Type="http://schemas.openxmlformats.org/officeDocument/2006/relationships/hyperlink" Target="https://cviscotland.org/lessons.php" TargetMode="External"/><Relationship Id="rId11" Type="http://schemas.openxmlformats.org/officeDocument/2006/relationships/hyperlink" Target="https://pcvis.vision/" TargetMode="External"/><Relationship Id="rId33" Type="http://schemas.openxmlformats.org/officeDocument/2006/relationships/hyperlink" Target="http://www.strategytosee.com/" TargetMode="External"/><Relationship Id="rId10" Type="http://schemas.openxmlformats.org/officeDocument/2006/relationships/hyperlink" Target="mailto:kitchens@tsbvi.edu" TargetMode="External"/><Relationship Id="rId32" Type="http://schemas.openxmlformats.org/officeDocument/2006/relationships/hyperlink" Target="https://startseeingcvi.com/" TargetMode="External"/><Relationship Id="rId13" Type="http://schemas.openxmlformats.org/officeDocument/2006/relationships/hyperlink" Target="https://www.youtube.com/c/RomanonCVI/videos" TargetMode="External"/><Relationship Id="rId35" Type="http://schemas.openxmlformats.org/officeDocument/2006/relationships/hyperlink" Target="https://www.tsbvi.edu/statewide-resources/professional-development/online-learning?pa=2" TargetMode="External"/><Relationship Id="rId12" Type="http://schemas.openxmlformats.org/officeDocument/2006/relationships/hyperlink" Target="https://cviresources.com/" TargetMode="External"/><Relationship Id="rId34" Type="http://schemas.openxmlformats.org/officeDocument/2006/relationships/hyperlink" Target="https://cvi.aphtech.org/" TargetMode="External"/><Relationship Id="rId15" Type="http://schemas.openxmlformats.org/officeDocument/2006/relationships/hyperlink" Target="https://www.perkins.org/cvi-now/" TargetMode="External"/><Relationship Id="rId37" Type="http://schemas.openxmlformats.org/officeDocument/2006/relationships/hyperlink" Target="http://www.ssc.education.ed.ac.uk/courses/vi&amp;multi/vjan08ii.html" TargetMode="External"/><Relationship Id="rId14" Type="http://schemas.openxmlformats.org/officeDocument/2006/relationships/hyperlink" Target="https://cviscotland.org/lessons.php" TargetMode="External"/><Relationship Id="rId36" Type="http://schemas.openxmlformats.org/officeDocument/2006/relationships/hyperlink" Target="http://mtdeafblind.ruralinstitute.umt.edu/www/wp-content/uploads/strategiescorticalvisualimpairment.pdf" TargetMode="External"/><Relationship Id="rId17" Type="http://schemas.openxmlformats.org/officeDocument/2006/relationships/hyperlink" Target="https://www.aph.org/product/cortical-visual-impairment-an-approach-to-assessment-and-intervention-2nd-edition/" TargetMode="External"/><Relationship Id="rId39" Type="http://schemas.openxmlformats.org/officeDocument/2006/relationships/hyperlink" Target="https://www.unr.edu/ndsip/english/resources/tips/cortical-visual-impairment" TargetMode="External"/><Relationship Id="rId16" Type="http://schemas.openxmlformats.org/officeDocument/2006/relationships/hyperlink" Target="http://www.strategytosee.com/" TargetMode="External"/><Relationship Id="rId38" Type="http://schemas.openxmlformats.org/officeDocument/2006/relationships/hyperlink" Target="https://idahocdhd.org/Portals/71/Documents/FactSheets/About/cydb-cortical-visual-impairment.pdf" TargetMode="External"/><Relationship Id="rId19" Type="http://schemas.openxmlformats.org/officeDocument/2006/relationships/hyperlink" Target="https://www.perkins.org/course/the-cvi-range-approach/" TargetMode="External"/><Relationship Id="rId18" Type="http://schemas.openxmlformats.org/officeDocument/2006/relationships/hyperlink" Target="https://www.tsbvi.edu/statewide-resources/professional-development/online-learning?pa=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